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6" w:type="dxa"/>
        <w:tblInd w:w="-540" w:type="dxa"/>
        <w:tblLook w:val="04A0" w:firstRow="1" w:lastRow="0" w:firstColumn="1" w:lastColumn="0" w:noHBand="0" w:noVBand="1"/>
      </w:tblPr>
      <w:tblGrid>
        <w:gridCol w:w="3960"/>
        <w:gridCol w:w="6096"/>
      </w:tblGrid>
      <w:tr w:rsidR="006D6A47" w:rsidRPr="000E09BD" w:rsidTr="006116BC">
        <w:trPr>
          <w:trHeight w:val="721"/>
        </w:trPr>
        <w:tc>
          <w:tcPr>
            <w:tcW w:w="3960" w:type="dxa"/>
          </w:tcPr>
          <w:p w:rsidR="006D6A47" w:rsidRPr="000E09BD" w:rsidRDefault="006D6A47" w:rsidP="003F66C9">
            <w:pPr>
              <w:spacing w:line="240" w:lineRule="auto"/>
              <w:jc w:val="center"/>
              <w:rPr>
                <w:sz w:val="26"/>
                <w:szCs w:val="26"/>
              </w:rPr>
            </w:pPr>
            <w:r w:rsidRPr="000E09BD">
              <w:rPr>
                <w:sz w:val="26"/>
                <w:szCs w:val="26"/>
              </w:rPr>
              <w:t>UBND TỈNH QUẢNG TRỊ</w:t>
            </w:r>
          </w:p>
          <w:p w:rsidR="006D6A47" w:rsidRPr="000E09BD" w:rsidRDefault="00560E36" w:rsidP="003F66C9">
            <w:pPr>
              <w:spacing w:line="240"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949325</wp:posOffset>
                      </wp:positionH>
                      <wp:positionV relativeFrom="paragraph">
                        <wp:posOffset>182936</wp:posOffset>
                      </wp:positionV>
                      <wp:extent cx="457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16EFA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75pt,14.4pt" to="110.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" strokecolor="black [3200]" strokeweight=".5pt">
                      <v:stroke joinstyle="miter"/>
                    </v:line>
                  </w:pict>
                </mc:Fallback>
              </mc:AlternateContent>
            </w:r>
            <w:r w:rsidR="006D6A47" w:rsidRPr="000E09BD">
              <w:rPr>
                <w:b/>
                <w:sz w:val="26"/>
                <w:szCs w:val="26"/>
              </w:rPr>
              <w:t>SỞ Y TẾ</w:t>
            </w:r>
          </w:p>
        </w:tc>
        <w:tc>
          <w:tcPr>
            <w:tcW w:w="6096" w:type="dxa"/>
          </w:tcPr>
          <w:p w:rsidR="006D6A47" w:rsidRPr="000E09BD" w:rsidRDefault="006D6A47" w:rsidP="003F66C9">
            <w:pPr>
              <w:spacing w:line="240" w:lineRule="auto"/>
              <w:jc w:val="center"/>
              <w:rPr>
                <w:b/>
                <w:sz w:val="26"/>
                <w:szCs w:val="26"/>
              </w:rPr>
            </w:pPr>
            <w:r w:rsidRPr="000E09BD">
              <w:rPr>
                <w:b/>
                <w:sz w:val="26"/>
                <w:szCs w:val="26"/>
              </w:rPr>
              <w:t>CỘNG HOÀ XÃ HỘI CHỦ NGHĨA VIỆT NAM</w:t>
            </w:r>
          </w:p>
          <w:p w:rsidR="006D6A47" w:rsidRPr="000E09BD" w:rsidRDefault="007B18A5" w:rsidP="003F66C9">
            <w:pPr>
              <w:spacing w:line="240" w:lineRule="auto"/>
              <w:jc w:val="center"/>
            </w:pPr>
            <w:r>
              <w:rPr>
                <w:b/>
                <w:noProof/>
              </w:rPr>
              <mc:AlternateContent>
                <mc:Choice Requires="wps">
                  <w:drawing>
                    <wp:anchor distT="0" distB="0" distL="114300" distR="114300" simplePos="0" relativeHeight="251660288" behindDoc="0" locked="0" layoutInCell="1" allowOverlap="1">
                      <wp:simplePos x="0" y="0"/>
                      <wp:positionH relativeFrom="column">
                        <wp:posOffset>789249</wp:posOffset>
                      </wp:positionH>
                      <wp:positionV relativeFrom="paragraph">
                        <wp:posOffset>217805</wp:posOffset>
                      </wp:positionV>
                      <wp:extent cx="2149433"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1494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D84D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5pt,17.15pt" to="231.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" strokecolor="black [3200]" strokeweight=".5pt">
                      <v:stroke joinstyle="miter"/>
                    </v:line>
                  </w:pict>
                </mc:Fallback>
              </mc:AlternateContent>
            </w:r>
            <w:r w:rsidR="009415D5">
              <w:rPr>
                <w:b/>
              </w:rPr>
              <w:t>Độc lập - Tự do - Hạnh p</w:t>
            </w:r>
            <w:r w:rsidR="006D6A47" w:rsidRPr="000E09BD">
              <w:rPr>
                <w:b/>
              </w:rPr>
              <w:t>húc</w:t>
            </w:r>
          </w:p>
        </w:tc>
      </w:tr>
      <w:tr w:rsidR="006D6A47" w:rsidRPr="000E09BD" w:rsidTr="006116BC">
        <w:trPr>
          <w:trHeight w:val="1431"/>
        </w:trPr>
        <w:tc>
          <w:tcPr>
            <w:tcW w:w="3960" w:type="dxa"/>
          </w:tcPr>
          <w:p w:rsidR="006D6A47" w:rsidRPr="000E09BD" w:rsidRDefault="006D6A47" w:rsidP="00FF2BFA">
            <w:pPr>
              <w:spacing w:after="60" w:line="240" w:lineRule="auto"/>
              <w:jc w:val="center"/>
              <w:rPr>
                <w:szCs w:val="26"/>
              </w:rPr>
            </w:pPr>
            <w:r w:rsidRPr="000E09BD">
              <w:rPr>
                <w:szCs w:val="26"/>
              </w:rPr>
              <w:t xml:space="preserve">Số:  </w:t>
            </w:r>
            <w:r w:rsidR="00BE2143">
              <w:rPr>
                <w:szCs w:val="26"/>
              </w:rPr>
              <w:t xml:space="preserve">  </w:t>
            </w:r>
            <w:r w:rsidR="005D75F4">
              <w:rPr>
                <w:szCs w:val="26"/>
                <w:lang w:val="vi-VN"/>
              </w:rPr>
              <w:t xml:space="preserve">  </w:t>
            </w:r>
            <w:r w:rsidR="00E9537C">
              <w:rPr>
                <w:szCs w:val="26"/>
              </w:rPr>
              <w:t xml:space="preserve"> </w:t>
            </w:r>
            <w:r w:rsidRPr="000E09BD">
              <w:rPr>
                <w:szCs w:val="26"/>
              </w:rPr>
              <w:t xml:space="preserve">   /SYT</w:t>
            </w:r>
            <w:r w:rsidRPr="000E09BD">
              <w:rPr>
                <w:szCs w:val="26"/>
                <w:lang w:val="vi-VN"/>
              </w:rPr>
              <w:t>-KH</w:t>
            </w:r>
            <w:r w:rsidRPr="000E09BD">
              <w:rPr>
                <w:szCs w:val="26"/>
              </w:rPr>
              <w:t>TC</w:t>
            </w:r>
          </w:p>
          <w:p w:rsidR="006D6A47" w:rsidRPr="000E09BD" w:rsidRDefault="00C32AFC" w:rsidP="00222C0E">
            <w:pPr>
              <w:spacing w:line="240" w:lineRule="auto"/>
              <w:ind w:left="-108" w:right="-62"/>
              <w:jc w:val="center"/>
              <w:rPr>
                <w:sz w:val="26"/>
                <w:szCs w:val="26"/>
              </w:rPr>
            </w:pPr>
            <w:r>
              <w:rPr>
                <w:sz w:val="26"/>
                <w:szCs w:val="26"/>
              </w:rPr>
              <w:t>V/v</w:t>
            </w:r>
            <w:r w:rsidR="00433C61" w:rsidRPr="000E09BD">
              <w:rPr>
                <w:sz w:val="26"/>
                <w:szCs w:val="26"/>
              </w:rPr>
              <w:t xml:space="preserve"> </w:t>
            </w:r>
            <w:r w:rsidR="00D90789">
              <w:rPr>
                <w:sz w:val="26"/>
                <w:szCs w:val="26"/>
              </w:rPr>
              <w:t xml:space="preserve">báo cáo kết quả giải quyết, </w:t>
            </w:r>
            <w:r w:rsidR="00284852">
              <w:rPr>
                <w:sz w:val="26"/>
                <w:szCs w:val="26"/>
              </w:rPr>
              <w:t xml:space="preserve">     </w:t>
            </w:r>
            <w:r w:rsidR="00D90789">
              <w:rPr>
                <w:sz w:val="26"/>
                <w:szCs w:val="26"/>
              </w:rPr>
              <w:t xml:space="preserve">giải trình ý kiến, kiến nghị cử tri </w:t>
            </w:r>
            <w:r w:rsidR="00284852">
              <w:rPr>
                <w:sz w:val="26"/>
                <w:szCs w:val="26"/>
              </w:rPr>
              <w:t xml:space="preserve">    </w:t>
            </w:r>
            <w:r w:rsidR="00D90789">
              <w:rPr>
                <w:sz w:val="26"/>
                <w:szCs w:val="26"/>
              </w:rPr>
              <w:t xml:space="preserve">gửi đến kỳ họp </w:t>
            </w:r>
            <w:r w:rsidR="00EC2084">
              <w:rPr>
                <w:sz w:val="26"/>
                <w:szCs w:val="26"/>
              </w:rPr>
              <w:t xml:space="preserve">28, HĐND tỉnh </w:t>
            </w:r>
            <w:r w:rsidR="00284852">
              <w:rPr>
                <w:sz w:val="26"/>
                <w:szCs w:val="26"/>
              </w:rPr>
              <w:t xml:space="preserve">        </w:t>
            </w:r>
            <w:r w:rsidR="00EC2084">
              <w:rPr>
                <w:sz w:val="26"/>
                <w:szCs w:val="26"/>
              </w:rPr>
              <w:t>khóa</w:t>
            </w:r>
            <w:r w:rsidR="00A52112">
              <w:rPr>
                <w:sz w:val="26"/>
                <w:szCs w:val="26"/>
              </w:rPr>
              <w:t xml:space="preserve"> VIII, nhiệm kỳ 2021-2026</w:t>
            </w:r>
          </w:p>
        </w:tc>
        <w:tc>
          <w:tcPr>
            <w:tcW w:w="6096" w:type="dxa"/>
          </w:tcPr>
          <w:p w:rsidR="006D6A47" w:rsidRPr="000E09BD" w:rsidRDefault="00A107A1" w:rsidP="00600392">
            <w:pPr>
              <w:spacing w:line="240" w:lineRule="auto"/>
              <w:jc w:val="center"/>
              <w:rPr>
                <w:i/>
                <w:sz w:val="26"/>
                <w:szCs w:val="26"/>
              </w:rPr>
            </w:pPr>
            <w:r w:rsidRPr="000E09BD">
              <w:rPr>
                <w:i/>
                <w:szCs w:val="26"/>
              </w:rPr>
              <w:t>Quảng Trị, ngày</w:t>
            </w:r>
            <w:r w:rsidR="00265553">
              <w:rPr>
                <w:i/>
                <w:szCs w:val="26"/>
              </w:rPr>
              <w:t xml:space="preserve"> </w:t>
            </w:r>
            <w:r w:rsidR="00600392">
              <w:rPr>
                <w:i/>
                <w:szCs w:val="26"/>
              </w:rPr>
              <w:t>29</w:t>
            </w:r>
            <w:r w:rsidR="009C78D2">
              <w:rPr>
                <w:i/>
                <w:szCs w:val="26"/>
              </w:rPr>
              <w:t xml:space="preserve"> </w:t>
            </w:r>
            <w:r w:rsidR="005D75F4">
              <w:rPr>
                <w:i/>
                <w:szCs w:val="26"/>
              </w:rPr>
              <w:t>tháng</w:t>
            </w:r>
            <w:r w:rsidR="005D75F4">
              <w:rPr>
                <w:i/>
                <w:szCs w:val="26"/>
                <w:lang w:val="vi-VN"/>
              </w:rPr>
              <w:t xml:space="preserve"> </w:t>
            </w:r>
            <w:r w:rsidR="00600392">
              <w:rPr>
                <w:i/>
                <w:szCs w:val="26"/>
              </w:rPr>
              <w:t>4</w:t>
            </w:r>
            <w:r w:rsidR="00AA2EA1">
              <w:rPr>
                <w:i/>
                <w:szCs w:val="26"/>
              </w:rPr>
              <w:t xml:space="preserve"> </w:t>
            </w:r>
            <w:r w:rsidR="006D6A47" w:rsidRPr="000E09BD">
              <w:rPr>
                <w:i/>
                <w:szCs w:val="26"/>
              </w:rPr>
              <w:t xml:space="preserve">năm </w:t>
            </w:r>
            <w:r w:rsidR="005D75F4">
              <w:rPr>
                <w:i/>
                <w:szCs w:val="26"/>
              </w:rPr>
              <w:t>202</w:t>
            </w:r>
            <w:r w:rsidR="00265553">
              <w:rPr>
                <w:i/>
                <w:szCs w:val="26"/>
              </w:rPr>
              <w:t>5</w:t>
            </w:r>
            <w:r w:rsidR="00E9537C">
              <w:rPr>
                <w:i/>
                <w:szCs w:val="26"/>
              </w:rPr>
              <w:t xml:space="preserve">                             </w:t>
            </w:r>
          </w:p>
        </w:tc>
      </w:tr>
    </w:tbl>
    <w:p w:rsidR="00DF3476" w:rsidRPr="000E09BD" w:rsidRDefault="00DF3476" w:rsidP="00DF3476">
      <w:pPr>
        <w:pStyle w:val="Normal1"/>
        <w:tabs>
          <w:tab w:val="left" w:pos="3544"/>
        </w:tabs>
        <w:spacing w:line="240" w:lineRule="auto"/>
        <w:jc w:val="center"/>
      </w:pPr>
    </w:p>
    <w:p w:rsidR="00BB20F5" w:rsidRPr="00BB20F5" w:rsidRDefault="005C1EF3" w:rsidP="00024DD7">
      <w:pPr>
        <w:pStyle w:val="Normal1"/>
        <w:spacing w:line="240" w:lineRule="auto"/>
        <w:ind w:left="2966" w:hanging="1526"/>
        <w:jc w:val="both"/>
      </w:pPr>
      <w:r w:rsidRPr="00BB20F5">
        <w:t xml:space="preserve">Kính gửi: </w:t>
      </w:r>
    </w:p>
    <w:p w:rsidR="00BB20F5" w:rsidRPr="00F47847" w:rsidRDefault="00BB20F5" w:rsidP="00BB20F5">
      <w:pPr>
        <w:pStyle w:val="Normal1"/>
        <w:spacing w:line="240" w:lineRule="auto"/>
        <w:ind w:left="2970" w:hanging="360"/>
        <w:jc w:val="both"/>
        <w:rPr>
          <w:color w:val="C00000"/>
        </w:rPr>
      </w:pPr>
      <w:r w:rsidRPr="00BB20F5">
        <w:t xml:space="preserve">- </w:t>
      </w:r>
      <w:r w:rsidR="00700AEA" w:rsidRPr="00010FB6">
        <w:t xml:space="preserve">Văn phòng Đoàn Đại biểu Quốc hội và HĐND </w:t>
      </w:r>
      <w:r w:rsidR="00700AEA" w:rsidRPr="00D66EA5">
        <w:t>tỉnh</w:t>
      </w:r>
      <w:r w:rsidRPr="00D66EA5">
        <w:t>;</w:t>
      </w:r>
    </w:p>
    <w:p w:rsidR="00B6761E" w:rsidRDefault="00BB20F5" w:rsidP="00BB20F5">
      <w:pPr>
        <w:pStyle w:val="Normal1"/>
        <w:spacing w:line="240" w:lineRule="auto"/>
        <w:ind w:left="2970" w:hanging="360"/>
        <w:jc w:val="both"/>
      </w:pPr>
      <w:r w:rsidRPr="00BB20F5">
        <w:t xml:space="preserve">- </w:t>
      </w:r>
      <w:r w:rsidR="00700AEA">
        <w:t>Văn phòng Ủy ban nhân dân tỉnh.</w:t>
      </w:r>
    </w:p>
    <w:p w:rsidR="00533D3B" w:rsidRDefault="00533D3B" w:rsidP="00533D3B">
      <w:pPr>
        <w:spacing w:line="240" w:lineRule="auto"/>
        <w:ind w:firstLine="720"/>
        <w:jc w:val="both"/>
      </w:pPr>
    </w:p>
    <w:p w:rsidR="007E706C" w:rsidRDefault="006116BC" w:rsidP="00D34D4E">
      <w:pPr>
        <w:spacing w:before="120" w:line="360" w:lineRule="auto"/>
        <w:ind w:firstLine="720"/>
        <w:jc w:val="both"/>
        <w:rPr>
          <w:color w:val="000000"/>
        </w:rPr>
      </w:pPr>
      <w:r w:rsidRPr="00896E42">
        <w:t xml:space="preserve">Thực hiện Công văn số </w:t>
      </w:r>
      <w:r w:rsidR="00742736" w:rsidRPr="00896E42">
        <w:t>5794</w:t>
      </w:r>
      <w:r w:rsidR="000C234B" w:rsidRPr="00896E42">
        <w:t xml:space="preserve">/UBND-TH ngày </w:t>
      </w:r>
      <w:r w:rsidR="00742736" w:rsidRPr="00896E42">
        <w:t>30</w:t>
      </w:r>
      <w:r w:rsidRPr="00896E42">
        <w:t>/</w:t>
      </w:r>
      <w:r w:rsidR="00742736" w:rsidRPr="00896E42">
        <w:t>12</w:t>
      </w:r>
      <w:r w:rsidRPr="00896E42">
        <w:t>/</w:t>
      </w:r>
      <w:r w:rsidR="00453C67" w:rsidRPr="00896E42">
        <w:t>2024</w:t>
      </w:r>
      <w:r w:rsidR="000C234B" w:rsidRPr="00896E42">
        <w:t xml:space="preserve"> của UBND tỉnh về việc </w:t>
      </w:r>
      <w:r w:rsidR="00B247C6" w:rsidRPr="00896E42">
        <w:rPr>
          <w:color w:val="000000"/>
        </w:rPr>
        <w:t xml:space="preserve">báo cáo kết quả giải quyết, giải trình ý kiến, kiến nghị cử tri gửi đến kỳ họp thứ 28, HĐND tỉnh </w:t>
      </w:r>
      <w:r w:rsidR="007E706C">
        <w:rPr>
          <w:color w:val="000000"/>
        </w:rPr>
        <w:t>khóa VIII, nhiệm kỳ 2021-2026.</w:t>
      </w:r>
    </w:p>
    <w:p w:rsidR="00013A49" w:rsidRPr="00896E42" w:rsidRDefault="007E706C" w:rsidP="00D34D4E">
      <w:pPr>
        <w:spacing w:before="120" w:line="360" w:lineRule="auto"/>
        <w:ind w:firstLine="720"/>
        <w:jc w:val="both"/>
        <w:rPr>
          <w:color w:val="000000"/>
        </w:rPr>
      </w:pPr>
      <w:r>
        <w:rPr>
          <w:color w:val="000000"/>
        </w:rPr>
        <w:t>T</w:t>
      </w:r>
      <w:r w:rsidR="00236154" w:rsidRPr="00896E42">
        <w:rPr>
          <w:color w:val="000000"/>
        </w:rPr>
        <w:t>rên cơ sở chức năng, nhiệm vụ được giao, thời gian qua Sở Y tế đã</w:t>
      </w:r>
      <w:r w:rsidR="005E054A" w:rsidRPr="00896E42">
        <w:t xml:space="preserve"> </w:t>
      </w:r>
      <w:r w:rsidR="00236154" w:rsidRPr="00896E42">
        <w:t xml:space="preserve">nghiên cứu và có Công văn số </w:t>
      </w:r>
      <w:r w:rsidR="00441EBD" w:rsidRPr="00896E42">
        <w:t xml:space="preserve">529/SYT-KHTC ngày 13/3/2025 </w:t>
      </w:r>
      <w:r w:rsidR="00441EBD" w:rsidRPr="00896E42">
        <w:rPr>
          <w:color w:val="000000"/>
        </w:rPr>
        <w:t>về việc báo cáo kết quả giải quyết, giải trình ý kiến, kiến nghị cử tri gửi đến kỳ họp 28, HĐND tỉnh khóa VIII, nhiệm kỳ 2021-2026 gửi</w:t>
      </w:r>
      <w:r w:rsidR="00120C7B">
        <w:rPr>
          <w:color w:val="000000"/>
        </w:rPr>
        <w:t xml:space="preserve"> đến</w:t>
      </w:r>
      <w:r w:rsidR="00441EBD" w:rsidRPr="00896E42">
        <w:rPr>
          <w:color w:val="000000"/>
        </w:rPr>
        <w:t xml:space="preserve"> các đơn vị, phòng</w:t>
      </w:r>
      <w:r w:rsidR="00586478">
        <w:rPr>
          <w:color w:val="000000"/>
        </w:rPr>
        <w:t xml:space="preserve"> để</w:t>
      </w:r>
      <w:r w:rsidR="00441EBD" w:rsidRPr="00896E42">
        <w:rPr>
          <w:color w:val="000000"/>
        </w:rPr>
        <w:t xml:space="preserve"> giải trình và có </w:t>
      </w:r>
      <w:r>
        <w:rPr>
          <w:color w:val="000000"/>
        </w:rPr>
        <w:t>báo cáo cụ thể</w:t>
      </w:r>
      <w:r w:rsidR="00441EBD" w:rsidRPr="00896E42">
        <w:rPr>
          <w:color w:val="000000"/>
        </w:rPr>
        <w:t xml:space="preserve"> như sau:</w:t>
      </w:r>
      <w:r w:rsidR="00E63C11" w:rsidRPr="00896E42">
        <w:rPr>
          <w:color w:val="000000"/>
        </w:rPr>
        <w:t xml:space="preserve"> Chi tiết nội dung theo</w:t>
      </w:r>
      <w:r w:rsidR="00CE2F10" w:rsidRPr="00896E42">
        <w:rPr>
          <w:color w:val="000000"/>
        </w:rPr>
        <w:t xml:space="preserve"> </w:t>
      </w:r>
      <w:r w:rsidR="00CE2F10" w:rsidRPr="00896E42">
        <w:rPr>
          <w:b/>
          <w:color w:val="000000"/>
        </w:rPr>
        <w:t>Phụ lục đính kèm</w:t>
      </w:r>
      <w:r w:rsidR="00D506EF" w:rsidRPr="00896E42">
        <w:rPr>
          <w:color w:val="000000"/>
        </w:rPr>
        <w:t>.</w:t>
      </w:r>
    </w:p>
    <w:p w:rsidR="00441EBD" w:rsidRPr="00010FB6" w:rsidRDefault="00F47847" w:rsidP="00D34D4E">
      <w:pPr>
        <w:spacing w:before="120" w:line="360" w:lineRule="auto"/>
        <w:ind w:firstLine="720"/>
        <w:jc w:val="both"/>
      </w:pPr>
      <w:r w:rsidRPr="00010FB6">
        <w:t>Trên đây là báo cáo kết quả giải quyết, giải trình ý kiến, kiến nghị cử tri gửi đến kỳ họp 28, HĐND tỉnh khóa VIII, nhiệm kỳ 2021-2026, Sở Y tế kính gửi Văn phòng Đoàn</w:t>
      </w:r>
      <w:r w:rsidR="00D9229C">
        <w:t xml:space="preserve"> Đại biểu Quốc hội và HĐND tỉnh,</w:t>
      </w:r>
      <w:r w:rsidRPr="00010FB6">
        <w:t xml:space="preserve"> Văn phòng Ủy ban nhân dân tỉnh tổng hợp./.</w:t>
      </w:r>
    </w:p>
    <w:p w:rsidR="00441EBD" w:rsidRPr="00B247C6" w:rsidRDefault="00441EBD" w:rsidP="00441EBD">
      <w:pPr>
        <w:spacing w:line="240" w:lineRule="auto"/>
        <w:ind w:firstLine="720"/>
        <w:jc w:val="both"/>
      </w:pPr>
    </w:p>
    <w:tbl>
      <w:tblPr>
        <w:tblW w:w="9550" w:type="dxa"/>
        <w:tblLook w:val="04A0" w:firstRow="1" w:lastRow="0" w:firstColumn="1" w:lastColumn="0" w:noHBand="0" w:noVBand="1"/>
      </w:tblPr>
      <w:tblGrid>
        <w:gridCol w:w="4230"/>
        <w:gridCol w:w="5320"/>
      </w:tblGrid>
      <w:tr w:rsidR="006717BE" w:rsidRPr="00CA3107" w:rsidTr="00EA4026">
        <w:trPr>
          <w:trHeight w:hRule="exact" w:val="2277"/>
        </w:trPr>
        <w:tc>
          <w:tcPr>
            <w:tcW w:w="4230" w:type="dxa"/>
            <w:shd w:val="clear" w:color="auto" w:fill="auto"/>
          </w:tcPr>
          <w:p w:rsidR="006717BE" w:rsidRPr="000E09BD" w:rsidRDefault="006717BE" w:rsidP="006717BE">
            <w:pPr>
              <w:pStyle w:val="Normal1"/>
              <w:rPr>
                <w:rFonts w:eastAsia="Calibri"/>
                <w:sz w:val="24"/>
                <w:szCs w:val="24"/>
              </w:rPr>
            </w:pPr>
            <w:r w:rsidRPr="000E09BD">
              <w:rPr>
                <w:rFonts w:eastAsia="Calibri"/>
                <w:b/>
                <w:i/>
                <w:sz w:val="24"/>
                <w:szCs w:val="24"/>
              </w:rPr>
              <w:t>Nơi nhận:</w:t>
            </w:r>
          </w:p>
          <w:p w:rsidR="00BE5C03" w:rsidRDefault="006717BE" w:rsidP="00BE5C03">
            <w:pPr>
              <w:pStyle w:val="Normal1"/>
              <w:numPr>
                <w:ilvl w:val="0"/>
                <w:numId w:val="1"/>
              </w:numPr>
              <w:pBdr>
                <w:top w:val="nil"/>
                <w:left w:val="nil"/>
                <w:bottom w:val="nil"/>
                <w:right w:val="nil"/>
                <w:between w:val="nil"/>
              </w:pBdr>
              <w:spacing w:line="240" w:lineRule="auto"/>
              <w:ind w:left="142" w:hanging="142"/>
              <w:contextualSpacing/>
              <w:jc w:val="both"/>
              <w:rPr>
                <w:rFonts w:eastAsia="Calibri"/>
                <w:sz w:val="22"/>
                <w:szCs w:val="22"/>
              </w:rPr>
            </w:pPr>
            <w:r w:rsidRPr="000E09BD">
              <w:rPr>
                <w:rFonts w:eastAsia="Calibri"/>
                <w:sz w:val="22"/>
                <w:szCs w:val="22"/>
              </w:rPr>
              <w:t>Như trên;</w:t>
            </w:r>
          </w:p>
          <w:p w:rsidR="00896E42" w:rsidRDefault="00896E42" w:rsidP="00BE5C03">
            <w:pPr>
              <w:pStyle w:val="Normal1"/>
              <w:numPr>
                <w:ilvl w:val="0"/>
                <w:numId w:val="1"/>
              </w:numPr>
              <w:pBdr>
                <w:top w:val="nil"/>
                <w:left w:val="nil"/>
                <w:bottom w:val="nil"/>
                <w:right w:val="nil"/>
                <w:between w:val="nil"/>
              </w:pBdr>
              <w:spacing w:line="240" w:lineRule="auto"/>
              <w:ind w:left="142" w:hanging="142"/>
              <w:contextualSpacing/>
              <w:jc w:val="both"/>
              <w:rPr>
                <w:rFonts w:eastAsia="Calibri"/>
                <w:sz w:val="22"/>
                <w:szCs w:val="22"/>
              </w:rPr>
            </w:pPr>
            <w:r>
              <w:rPr>
                <w:rFonts w:eastAsia="Calibri"/>
                <w:sz w:val="22"/>
                <w:szCs w:val="22"/>
              </w:rPr>
              <w:t>Lãnh đạo SYT;</w:t>
            </w:r>
          </w:p>
          <w:p w:rsidR="00896E42" w:rsidRDefault="00896E42" w:rsidP="00BE5C03">
            <w:pPr>
              <w:pStyle w:val="Normal1"/>
              <w:numPr>
                <w:ilvl w:val="0"/>
                <w:numId w:val="1"/>
              </w:numPr>
              <w:pBdr>
                <w:top w:val="nil"/>
                <w:left w:val="nil"/>
                <w:bottom w:val="nil"/>
                <w:right w:val="nil"/>
                <w:between w:val="nil"/>
              </w:pBdr>
              <w:spacing w:line="240" w:lineRule="auto"/>
              <w:ind w:left="142" w:hanging="142"/>
              <w:contextualSpacing/>
              <w:jc w:val="both"/>
              <w:rPr>
                <w:rFonts w:eastAsia="Calibri"/>
                <w:sz w:val="22"/>
                <w:szCs w:val="22"/>
              </w:rPr>
            </w:pPr>
            <w:r>
              <w:rPr>
                <w:rFonts w:eastAsia="Calibri"/>
                <w:sz w:val="22"/>
                <w:szCs w:val="22"/>
              </w:rPr>
              <w:t>Các phòng thuộc SYT;</w:t>
            </w:r>
          </w:p>
          <w:p w:rsidR="004F2089" w:rsidRPr="000E09BD" w:rsidRDefault="00BE5C03" w:rsidP="004F2089">
            <w:pPr>
              <w:pStyle w:val="Normal1"/>
              <w:numPr>
                <w:ilvl w:val="0"/>
                <w:numId w:val="1"/>
              </w:numPr>
              <w:pBdr>
                <w:top w:val="nil"/>
                <w:left w:val="nil"/>
                <w:bottom w:val="nil"/>
                <w:right w:val="nil"/>
                <w:between w:val="nil"/>
              </w:pBdr>
              <w:spacing w:line="240" w:lineRule="auto"/>
              <w:ind w:left="142" w:hanging="142"/>
              <w:contextualSpacing/>
              <w:rPr>
                <w:rFonts w:eastAsia="Calibri"/>
                <w:sz w:val="22"/>
                <w:szCs w:val="22"/>
              </w:rPr>
            </w:pPr>
            <w:r w:rsidRPr="000E09BD">
              <w:rPr>
                <w:rFonts w:eastAsia="Calibri"/>
                <w:sz w:val="22"/>
                <w:szCs w:val="22"/>
              </w:rPr>
              <w:t xml:space="preserve">Lưu: VT, </w:t>
            </w:r>
            <w:r w:rsidR="005D5609" w:rsidRPr="000E09BD">
              <w:rPr>
                <w:rFonts w:eastAsia="Calibri"/>
                <w:sz w:val="22"/>
                <w:szCs w:val="22"/>
              </w:rPr>
              <w:t>KHTC</w:t>
            </w:r>
            <w:r w:rsidR="006717BE" w:rsidRPr="000E09BD">
              <w:rPr>
                <w:rFonts w:eastAsia="Calibri"/>
                <w:sz w:val="22"/>
                <w:szCs w:val="22"/>
              </w:rPr>
              <w:t>.</w:t>
            </w:r>
          </w:p>
          <w:p w:rsidR="006717BE" w:rsidRPr="000E09BD" w:rsidRDefault="006717BE" w:rsidP="004F2089">
            <w:pPr>
              <w:pStyle w:val="Normal1"/>
              <w:pBdr>
                <w:top w:val="nil"/>
                <w:left w:val="nil"/>
                <w:bottom w:val="nil"/>
                <w:right w:val="nil"/>
                <w:between w:val="nil"/>
              </w:pBdr>
              <w:spacing w:line="240" w:lineRule="auto"/>
              <w:ind w:left="142"/>
              <w:contextualSpacing/>
              <w:rPr>
                <w:rFonts w:eastAsia="Calibri"/>
                <w:sz w:val="22"/>
                <w:szCs w:val="22"/>
              </w:rPr>
            </w:pPr>
            <w:r w:rsidRPr="000E09BD">
              <w:rPr>
                <w:rFonts w:eastAsia="Calibri"/>
                <w:sz w:val="22"/>
                <w:szCs w:val="22"/>
              </w:rPr>
              <w:tab/>
            </w:r>
          </w:p>
        </w:tc>
        <w:tc>
          <w:tcPr>
            <w:tcW w:w="5320" w:type="dxa"/>
            <w:shd w:val="clear" w:color="auto" w:fill="auto"/>
          </w:tcPr>
          <w:p w:rsidR="006717BE" w:rsidRDefault="005D5609" w:rsidP="00D81F51">
            <w:pPr>
              <w:pStyle w:val="Normal1"/>
              <w:spacing w:line="240" w:lineRule="auto"/>
              <w:jc w:val="center"/>
              <w:rPr>
                <w:rFonts w:eastAsia="Calibri"/>
                <w:b/>
              </w:rPr>
            </w:pPr>
            <w:r w:rsidRPr="000E09BD">
              <w:rPr>
                <w:rFonts w:eastAsia="Calibri"/>
                <w:b/>
              </w:rPr>
              <w:t>GIÁM ĐỐC</w:t>
            </w:r>
          </w:p>
          <w:p w:rsidR="00DD7483" w:rsidRDefault="00DD7483" w:rsidP="00D81F51">
            <w:pPr>
              <w:pStyle w:val="Normal1"/>
              <w:spacing w:line="240" w:lineRule="auto"/>
              <w:jc w:val="center"/>
              <w:rPr>
                <w:rFonts w:eastAsia="Calibri"/>
                <w:b/>
              </w:rPr>
            </w:pPr>
          </w:p>
          <w:p w:rsidR="00DD7483" w:rsidRDefault="00DD7483" w:rsidP="00D81F51">
            <w:pPr>
              <w:pStyle w:val="Normal1"/>
              <w:spacing w:line="240" w:lineRule="auto"/>
              <w:jc w:val="center"/>
              <w:rPr>
                <w:rFonts w:eastAsia="Calibri"/>
                <w:b/>
              </w:rPr>
            </w:pPr>
          </w:p>
          <w:p w:rsidR="006737C3" w:rsidRDefault="006737C3" w:rsidP="00D81F51">
            <w:pPr>
              <w:pStyle w:val="Normal1"/>
              <w:spacing w:line="240" w:lineRule="auto"/>
              <w:jc w:val="center"/>
              <w:rPr>
                <w:rFonts w:eastAsia="Calibri"/>
                <w:b/>
                <w:lang w:val="vi-VN"/>
              </w:rPr>
            </w:pPr>
          </w:p>
          <w:p w:rsidR="00EA4026" w:rsidRPr="006737C3" w:rsidRDefault="00EA4026" w:rsidP="00D81F51">
            <w:pPr>
              <w:pStyle w:val="Normal1"/>
              <w:spacing w:line="240" w:lineRule="auto"/>
              <w:jc w:val="center"/>
              <w:rPr>
                <w:rFonts w:eastAsia="Calibri"/>
                <w:b/>
                <w:lang w:val="vi-VN"/>
              </w:rPr>
            </w:pPr>
          </w:p>
          <w:p w:rsidR="00DD7483" w:rsidRDefault="00DD7483" w:rsidP="00D81F51">
            <w:pPr>
              <w:pStyle w:val="Normal1"/>
              <w:spacing w:line="240" w:lineRule="auto"/>
              <w:jc w:val="center"/>
              <w:rPr>
                <w:rFonts w:eastAsia="Calibri"/>
                <w:b/>
              </w:rPr>
            </w:pPr>
          </w:p>
          <w:p w:rsidR="00DD7483" w:rsidRPr="005D5609" w:rsidRDefault="00DD7483" w:rsidP="00D81F51">
            <w:pPr>
              <w:pStyle w:val="Normal1"/>
              <w:spacing w:line="240" w:lineRule="auto"/>
              <w:jc w:val="center"/>
              <w:rPr>
                <w:rFonts w:eastAsia="Calibri"/>
                <w:b/>
              </w:rPr>
            </w:pPr>
            <w:r>
              <w:rPr>
                <w:rFonts w:eastAsia="Calibri"/>
                <w:b/>
              </w:rPr>
              <w:t>Đỗ Văn Hùng</w:t>
            </w:r>
          </w:p>
          <w:p w:rsidR="006717BE" w:rsidRPr="005D5609" w:rsidRDefault="006717BE" w:rsidP="00D81F51">
            <w:pPr>
              <w:pStyle w:val="Normal1"/>
              <w:spacing w:before="120" w:line="240" w:lineRule="auto"/>
              <w:jc w:val="center"/>
              <w:rPr>
                <w:rFonts w:eastAsia="Calibri"/>
                <w:b/>
              </w:rPr>
            </w:pPr>
          </w:p>
          <w:p w:rsidR="006717BE" w:rsidRPr="005D5609" w:rsidRDefault="006717BE" w:rsidP="00D81F51">
            <w:pPr>
              <w:pStyle w:val="Normal1"/>
              <w:spacing w:before="120" w:line="240" w:lineRule="auto"/>
              <w:jc w:val="center"/>
              <w:rPr>
                <w:rFonts w:eastAsia="Calibri"/>
                <w:b/>
              </w:rPr>
            </w:pPr>
          </w:p>
          <w:p w:rsidR="006717BE" w:rsidRPr="005D5609" w:rsidRDefault="006717BE" w:rsidP="00D81F51">
            <w:pPr>
              <w:pStyle w:val="Normal1"/>
              <w:spacing w:before="120" w:line="240" w:lineRule="auto"/>
              <w:jc w:val="center"/>
              <w:rPr>
                <w:rFonts w:eastAsia="Calibri"/>
                <w:b/>
              </w:rPr>
            </w:pPr>
          </w:p>
          <w:p w:rsidR="006717BE" w:rsidRPr="00CA3107" w:rsidRDefault="006717BE" w:rsidP="00D81F51">
            <w:pPr>
              <w:pStyle w:val="Normal1"/>
              <w:spacing w:before="120" w:after="120"/>
              <w:jc w:val="center"/>
              <w:rPr>
                <w:rFonts w:eastAsia="Calibri"/>
              </w:rPr>
            </w:pPr>
          </w:p>
        </w:tc>
      </w:tr>
    </w:tbl>
    <w:p w:rsidR="00DA2117" w:rsidRDefault="00DA2117" w:rsidP="00DA2117">
      <w:pPr>
        <w:pStyle w:val="Normal1"/>
        <w:spacing w:before="120" w:after="120"/>
        <w:jc w:val="center"/>
        <w:sectPr w:rsidR="00DA2117" w:rsidSect="00CE163E">
          <w:headerReference w:type="default" r:id="rId8"/>
          <w:pgSz w:w="11907" w:h="16840" w:code="9"/>
          <w:pgMar w:top="1134" w:right="1134" w:bottom="1134" w:left="1701" w:header="720" w:footer="459" w:gutter="0"/>
          <w:pgNumType w:start="1"/>
          <w:cols w:space="720"/>
          <w:docGrid w:linePitch="360"/>
        </w:sectPr>
      </w:pPr>
    </w:p>
    <w:p w:rsidR="00DA2117" w:rsidRPr="00091313" w:rsidRDefault="001B29E0" w:rsidP="00091313">
      <w:pPr>
        <w:pStyle w:val="Normal1"/>
        <w:spacing w:line="240" w:lineRule="auto"/>
        <w:jc w:val="center"/>
        <w:rPr>
          <w:b/>
        </w:rPr>
      </w:pPr>
      <w:r>
        <w:rPr>
          <w:b/>
        </w:rPr>
        <w:lastRenderedPageBreak/>
        <w:t>Phụ lục</w:t>
      </w:r>
    </w:p>
    <w:p w:rsidR="00FF23BC" w:rsidRPr="00091313" w:rsidRDefault="00FF23BC" w:rsidP="00091313">
      <w:pPr>
        <w:autoSpaceDE w:val="0"/>
        <w:autoSpaceDN w:val="0"/>
        <w:adjustRightInd w:val="0"/>
        <w:spacing w:line="240" w:lineRule="auto"/>
        <w:jc w:val="center"/>
        <w:rPr>
          <w:b/>
          <w:bCs/>
          <w:lang w:val="en"/>
        </w:rPr>
      </w:pPr>
      <w:r w:rsidRPr="00091313">
        <w:rPr>
          <w:b/>
          <w:bCs/>
          <w:lang w:val="en"/>
        </w:rPr>
        <w:t>BÁO CÁO KẾT QUẢ GIẢI QUYẾT Ý KIẾN, KIẾN NGHỊ CỬ TRI</w:t>
      </w:r>
    </w:p>
    <w:p w:rsidR="00FF23BC" w:rsidRPr="00091313" w:rsidRDefault="00FF23BC" w:rsidP="00091313">
      <w:pPr>
        <w:autoSpaceDE w:val="0"/>
        <w:autoSpaceDN w:val="0"/>
        <w:adjustRightInd w:val="0"/>
        <w:spacing w:line="240" w:lineRule="auto"/>
        <w:jc w:val="center"/>
        <w:rPr>
          <w:b/>
          <w:bCs/>
        </w:rPr>
      </w:pPr>
      <w:r w:rsidRPr="00091313">
        <w:rPr>
          <w:b/>
          <w:bCs/>
          <w:lang w:val="en"/>
        </w:rPr>
        <w:t>GỬI ĐẾN</w:t>
      </w:r>
      <w:r w:rsidRPr="00091313">
        <w:rPr>
          <w:b/>
          <w:bCs/>
          <w:lang w:val="vi-VN"/>
        </w:rPr>
        <w:t xml:space="preserve"> KỲ HỌP TH</w:t>
      </w:r>
      <w:r w:rsidRPr="00091313">
        <w:rPr>
          <w:b/>
          <w:bCs/>
        </w:rPr>
        <w:t>Ứ 28</w:t>
      </w:r>
      <w:r w:rsidRPr="00091313">
        <w:rPr>
          <w:b/>
          <w:bCs/>
          <w:lang w:val="vi-VN"/>
        </w:rPr>
        <w:t xml:space="preserve">, </w:t>
      </w:r>
      <w:r w:rsidRPr="00091313">
        <w:rPr>
          <w:b/>
          <w:bCs/>
        </w:rPr>
        <w:t>HĐND TỈNH</w:t>
      </w:r>
      <w:r w:rsidRPr="00091313">
        <w:rPr>
          <w:b/>
          <w:bCs/>
          <w:lang w:val="vi-VN"/>
        </w:rPr>
        <w:t xml:space="preserve"> KHÓA </w:t>
      </w:r>
      <w:r w:rsidRPr="00091313">
        <w:rPr>
          <w:b/>
          <w:bCs/>
        </w:rPr>
        <w:t>VIII, NHIỆM KỲ 2021-2026</w:t>
      </w:r>
    </w:p>
    <w:p w:rsidR="00F715AD" w:rsidRPr="00091313" w:rsidRDefault="00FF23BC" w:rsidP="00091313">
      <w:pPr>
        <w:pStyle w:val="Normal1"/>
        <w:spacing w:line="240" w:lineRule="auto"/>
        <w:jc w:val="center"/>
        <w:rPr>
          <w:i/>
          <w:sz w:val="26"/>
          <w:szCs w:val="26"/>
        </w:rPr>
      </w:pPr>
      <w:r w:rsidRPr="00091313">
        <w:rPr>
          <w:i/>
          <w:sz w:val="26"/>
          <w:szCs w:val="26"/>
        </w:rPr>
        <w:t xml:space="preserve"> </w:t>
      </w:r>
      <w:r w:rsidR="00F715AD" w:rsidRPr="00091313">
        <w:rPr>
          <w:i/>
          <w:sz w:val="26"/>
          <w:szCs w:val="26"/>
        </w:rPr>
        <w:t>(</w:t>
      </w:r>
      <w:r w:rsidR="0008353B" w:rsidRPr="00091313">
        <w:rPr>
          <w:i/>
          <w:sz w:val="26"/>
          <w:szCs w:val="26"/>
        </w:rPr>
        <w:t xml:space="preserve">Kèm theo Công văn số    </w:t>
      </w:r>
      <w:r w:rsidR="00091313">
        <w:rPr>
          <w:i/>
          <w:sz w:val="26"/>
          <w:szCs w:val="26"/>
        </w:rPr>
        <w:t xml:space="preserve"> </w:t>
      </w:r>
      <w:r w:rsidR="004F1E94" w:rsidRPr="00091313">
        <w:rPr>
          <w:i/>
          <w:sz w:val="26"/>
          <w:szCs w:val="26"/>
          <w:lang w:val="vi-VN"/>
        </w:rPr>
        <w:t xml:space="preserve">  </w:t>
      </w:r>
      <w:r w:rsidR="0008353B" w:rsidRPr="00091313">
        <w:rPr>
          <w:i/>
          <w:sz w:val="26"/>
          <w:szCs w:val="26"/>
        </w:rPr>
        <w:t xml:space="preserve">    /SYT-KHTC ngày </w:t>
      </w:r>
      <w:r w:rsidR="00C55D8F">
        <w:rPr>
          <w:i/>
          <w:sz w:val="26"/>
          <w:szCs w:val="26"/>
        </w:rPr>
        <w:t>29</w:t>
      </w:r>
      <w:r w:rsidR="0008353B" w:rsidRPr="00091313">
        <w:rPr>
          <w:i/>
          <w:sz w:val="26"/>
          <w:szCs w:val="26"/>
        </w:rPr>
        <w:t>/</w:t>
      </w:r>
      <w:r w:rsidR="00C55D8F">
        <w:rPr>
          <w:i/>
          <w:sz w:val="26"/>
          <w:szCs w:val="26"/>
        </w:rPr>
        <w:t>4</w:t>
      </w:r>
      <w:r w:rsidR="0008353B" w:rsidRPr="00091313">
        <w:rPr>
          <w:i/>
          <w:sz w:val="26"/>
          <w:szCs w:val="26"/>
        </w:rPr>
        <w:t>/</w:t>
      </w:r>
      <w:r w:rsidR="006410E9" w:rsidRPr="00091313">
        <w:rPr>
          <w:i/>
          <w:sz w:val="26"/>
          <w:szCs w:val="26"/>
        </w:rPr>
        <w:t>202</w:t>
      </w:r>
      <w:r w:rsidR="006450C3" w:rsidRPr="00091313">
        <w:rPr>
          <w:i/>
          <w:sz w:val="26"/>
          <w:szCs w:val="26"/>
        </w:rPr>
        <w:t>5</w:t>
      </w:r>
      <w:r w:rsidR="0008353B" w:rsidRPr="00091313">
        <w:rPr>
          <w:i/>
          <w:sz w:val="26"/>
          <w:szCs w:val="26"/>
        </w:rPr>
        <w:t xml:space="preserve"> của Sở Y tế tỉnh Quảng Trị)  </w:t>
      </w:r>
    </w:p>
    <w:p w:rsidR="00300D04" w:rsidRDefault="00300D04" w:rsidP="00FF23BC">
      <w:pPr>
        <w:pStyle w:val="Normal1"/>
        <w:spacing w:line="240" w:lineRule="auto"/>
        <w:jc w:val="center"/>
        <w:rPr>
          <w:i/>
          <w:sz w:val="26"/>
          <w:szCs w:val="26"/>
        </w:rPr>
      </w:pPr>
    </w:p>
    <w:tbl>
      <w:tblPr>
        <w:tblW w:w="1584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610"/>
        <w:gridCol w:w="8640"/>
      </w:tblGrid>
      <w:tr w:rsidR="00694D40" w:rsidRPr="00D34D4E" w:rsidTr="004C00E2">
        <w:trPr>
          <w:trHeight w:val="494"/>
          <w:tblHeader/>
        </w:trPr>
        <w:tc>
          <w:tcPr>
            <w:tcW w:w="590" w:type="dxa"/>
            <w:shd w:val="clear" w:color="auto" w:fill="auto"/>
            <w:vAlign w:val="center"/>
          </w:tcPr>
          <w:p w:rsidR="00694D40" w:rsidRPr="00D34D4E" w:rsidRDefault="00694D40" w:rsidP="00193CEA">
            <w:pPr>
              <w:autoSpaceDE w:val="0"/>
              <w:autoSpaceDN w:val="0"/>
              <w:adjustRightInd w:val="0"/>
              <w:spacing w:before="60" w:after="60" w:line="240" w:lineRule="auto"/>
              <w:jc w:val="center"/>
              <w:rPr>
                <w:b/>
                <w:bCs/>
                <w:sz w:val="26"/>
                <w:szCs w:val="26"/>
              </w:rPr>
            </w:pPr>
            <w:r w:rsidRPr="00D34D4E">
              <w:rPr>
                <w:b/>
                <w:bCs/>
                <w:sz w:val="26"/>
                <w:szCs w:val="26"/>
              </w:rPr>
              <w:t>Số</w:t>
            </w:r>
          </w:p>
          <w:p w:rsidR="00694D40" w:rsidRPr="00D34D4E" w:rsidRDefault="00694D40" w:rsidP="00193CEA">
            <w:pPr>
              <w:autoSpaceDE w:val="0"/>
              <w:autoSpaceDN w:val="0"/>
              <w:adjustRightInd w:val="0"/>
              <w:spacing w:before="60" w:after="60" w:line="240" w:lineRule="auto"/>
              <w:jc w:val="center"/>
              <w:rPr>
                <w:b/>
                <w:bCs/>
                <w:sz w:val="26"/>
                <w:szCs w:val="26"/>
              </w:rPr>
            </w:pPr>
            <w:r w:rsidRPr="00D34D4E">
              <w:rPr>
                <w:b/>
                <w:bCs/>
                <w:sz w:val="26"/>
                <w:szCs w:val="26"/>
              </w:rPr>
              <w:t>TT</w:t>
            </w:r>
          </w:p>
        </w:tc>
        <w:tc>
          <w:tcPr>
            <w:tcW w:w="6610" w:type="dxa"/>
            <w:shd w:val="clear" w:color="auto" w:fill="auto"/>
            <w:vAlign w:val="center"/>
          </w:tcPr>
          <w:p w:rsidR="00694D40" w:rsidRPr="00D34D4E" w:rsidRDefault="00694D40" w:rsidP="00193CEA">
            <w:pPr>
              <w:autoSpaceDE w:val="0"/>
              <w:autoSpaceDN w:val="0"/>
              <w:adjustRightInd w:val="0"/>
              <w:spacing w:before="60" w:after="60" w:line="240" w:lineRule="auto"/>
              <w:jc w:val="center"/>
              <w:rPr>
                <w:b/>
                <w:bCs/>
                <w:sz w:val="26"/>
                <w:szCs w:val="26"/>
              </w:rPr>
            </w:pPr>
            <w:r w:rsidRPr="00D34D4E">
              <w:rPr>
                <w:b/>
                <w:bCs/>
                <w:sz w:val="26"/>
                <w:szCs w:val="26"/>
              </w:rPr>
              <w:t>Nội dung kiến nghị</w:t>
            </w:r>
          </w:p>
        </w:tc>
        <w:tc>
          <w:tcPr>
            <w:tcW w:w="8640" w:type="dxa"/>
            <w:shd w:val="clear" w:color="auto" w:fill="auto"/>
            <w:vAlign w:val="center"/>
          </w:tcPr>
          <w:p w:rsidR="00694D40" w:rsidRPr="00D34D4E" w:rsidRDefault="00694D40" w:rsidP="00193CEA">
            <w:pPr>
              <w:autoSpaceDE w:val="0"/>
              <w:autoSpaceDN w:val="0"/>
              <w:adjustRightInd w:val="0"/>
              <w:spacing w:before="60" w:after="60" w:line="240" w:lineRule="auto"/>
              <w:jc w:val="center"/>
              <w:rPr>
                <w:b/>
                <w:bCs/>
                <w:sz w:val="26"/>
                <w:szCs w:val="26"/>
              </w:rPr>
            </w:pPr>
            <w:r w:rsidRPr="00D34D4E">
              <w:rPr>
                <w:b/>
                <w:bCs/>
                <w:sz w:val="26"/>
                <w:szCs w:val="26"/>
              </w:rPr>
              <w:t>Nội dung giải quyết, trả lời</w:t>
            </w:r>
          </w:p>
        </w:tc>
      </w:tr>
      <w:tr w:rsidR="00DA52A2" w:rsidRPr="00D34D4E" w:rsidTr="004C00E2">
        <w:trPr>
          <w:trHeight w:val="602"/>
        </w:trPr>
        <w:tc>
          <w:tcPr>
            <w:tcW w:w="590" w:type="dxa"/>
            <w:shd w:val="clear" w:color="auto" w:fill="auto"/>
            <w:vAlign w:val="center"/>
          </w:tcPr>
          <w:p w:rsidR="00DA52A2" w:rsidRPr="00D34D4E" w:rsidRDefault="00DA52A2" w:rsidP="00D34D4E">
            <w:pPr>
              <w:autoSpaceDE w:val="0"/>
              <w:autoSpaceDN w:val="0"/>
              <w:adjustRightInd w:val="0"/>
              <w:spacing w:before="60" w:after="60" w:line="240" w:lineRule="auto"/>
              <w:jc w:val="center"/>
              <w:rPr>
                <w:b/>
                <w:bCs/>
                <w:sz w:val="26"/>
                <w:szCs w:val="26"/>
              </w:rPr>
            </w:pPr>
            <w:r w:rsidRPr="00D34D4E">
              <w:rPr>
                <w:b/>
                <w:bCs/>
                <w:sz w:val="26"/>
                <w:szCs w:val="26"/>
              </w:rPr>
              <w:t>A</w:t>
            </w:r>
          </w:p>
        </w:tc>
        <w:tc>
          <w:tcPr>
            <w:tcW w:w="15250" w:type="dxa"/>
            <w:gridSpan w:val="2"/>
            <w:shd w:val="clear" w:color="auto" w:fill="auto"/>
            <w:vAlign w:val="center"/>
          </w:tcPr>
          <w:p w:rsidR="00DA52A2" w:rsidRPr="00D34D4E" w:rsidRDefault="00DA52A2" w:rsidP="00193CEA">
            <w:pPr>
              <w:autoSpaceDE w:val="0"/>
              <w:autoSpaceDN w:val="0"/>
              <w:adjustRightInd w:val="0"/>
              <w:spacing w:before="60" w:after="60" w:line="240" w:lineRule="auto"/>
              <w:jc w:val="both"/>
              <w:rPr>
                <w:bCs/>
                <w:i/>
                <w:sz w:val="26"/>
                <w:szCs w:val="26"/>
              </w:rPr>
            </w:pPr>
            <w:r w:rsidRPr="00D34D4E">
              <w:rPr>
                <w:b/>
                <w:bCs/>
                <w:spacing w:val="2"/>
                <w:sz w:val="26"/>
                <w:szCs w:val="26"/>
              </w:rPr>
              <w:t>Kiến nghị cử tri gửi đến Kỳ họp thứ 28, HĐND tỉnh</w:t>
            </w:r>
            <w:r w:rsidRPr="00D34D4E">
              <w:rPr>
                <w:i/>
                <w:spacing w:val="2"/>
                <w:sz w:val="26"/>
                <w:szCs w:val="26"/>
                <w:lang w:val="de-CH"/>
              </w:rPr>
              <w:t xml:space="preserve"> (Nêu tại Báo cáo số </w:t>
            </w:r>
            <w:r w:rsidRPr="00D34D4E">
              <w:rPr>
                <w:i/>
                <w:spacing w:val="2"/>
                <w:sz w:val="26"/>
                <w:szCs w:val="26"/>
              </w:rPr>
              <w:t>394/BC-HĐND ngày 03/12/2024)</w:t>
            </w:r>
          </w:p>
        </w:tc>
      </w:tr>
      <w:tr w:rsidR="00694D40" w:rsidRPr="00D34D4E" w:rsidTr="004C00E2">
        <w:trPr>
          <w:trHeight w:val="440"/>
        </w:trPr>
        <w:tc>
          <w:tcPr>
            <w:tcW w:w="590" w:type="dxa"/>
            <w:shd w:val="clear" w:color="auto" w:fill="auto"/>
            <w:vAlign w:val="center"/>
          </w:tcPr>
          <w:p w:rsidR="00694D40" w:rsidRPr="00D34D4E" w:rsidRDefault="00694D40" w:rsidP="00D34D4E">
            <w:pPr>
              <w:autoSpaceDE w:val="0"/>
              <w:autoSpaceDN w:val="0"/>
              <w:adjustRightInd w:val="0"/>
              <w:spacing w:before="60" w:after="60" w:line="240" w:lineRule="auto"/>
              <w:jc w:val="both"/>
              <w:rPr>
                <w:b/>
                <w:bCs/>
                <w:i/>
                <w:sz w:val="26"/>
                <w:szCs w:val="26"/>
              </w:rPr>
            </w:pPr>
            <w:r w:rsidRPr="00D34D4E">
              <w:rPr>
                <w:b/>
                <w:bCs/>
                <w:i/>
                <w:sz w:val="26"/>
                <w:szCs w:val="26"/>
              </w:rPr>
              <w:t>I</w:t>
            </w:r>
          </w:p>
        </w:tc>
        <w:tc>
          <w:tcPr>
            <w:tcW w:w="6610" w:type="dxa"/>
            <w:shd w:val="clear" w:color="auto" w:fill="auto"/>
            <w:vAlign w:val="center"/>
          </w:tcPr>
          <w:p w:rsidR="00694D40" w:rsidRPr="00D34D4E" w:rsidRDefault="00694D40" w:rsidP="00193CEA">
            <w:pPr>
              <w:autoSpaceDE w:val="0"/>
              <w:autoSpaceDN w:val="0"/>
              <w:adjustRightInd w:val="0"/>
              <w:spacing w:before="60" w:after="60" w:line="240" w:lineRule="auto"/>
              <w:jc w:val="both"/>
              <w:rPr>
                <w:b/>
                <w:bCs/>
                <w:i/>
                <w:sz w:val="26"/>
                <w:szCs w:val="26"/>
              </w:rPr>
            </w:pPr>
            <w:r w:rsidRPr="00D34D4E">
              <w:rPr>
                <w:b/>
                <w:bCs/>
                <w:i/>
                <w:sz w:val="26"/>
                <w:szCs w:val="26"/>
              </w:rPr>
              <w:t>Lĩnh vực văn hóa - xã hội</w:t>
            </w:r>
          </w:p>
        </w:tc>
        <w:tc>
          <w:tcPr>
            <w:tcW w:w="8640" w:type="dxa"/>
            <w:shd w:val="clear" w:color="auto" w:fill="auto"/>
            <w:vAlign w:val="center"/>
          </w:tcPr>
          <w:p w:rsidR="00694D40" w:rsidRPr="00D34D4E" w:rsidRDefault="00694D40" w:rsidP="00634B20">
            <w:pPr>
              <w:autoSpaceDE w:val="0"/>
              <w:autoSpaceDN w:val="0"/>
              <w:adjustRightInd w:val="0"/>
              <w:spacing w:before="60" w:after="60" w:line="240" w:lineRule="auto"/>
              <w:jc w:val="both"/>
              <w:rPr>
                <w:bCs/>
                <w:sz w:val="26"/>
                <w:szCs w:val="26"/>
              </w:rPr>
            </w:pPr>
          </w:p>
        </w:tc>
      </w:tr>
      <w:tr w:rsidR="00694D40" w:rsidRPr="00D34D4E" w:rsidTr="004C00E2">
        <w:trPr>
          <w:trHeight w:val="440"/>
        </w:trPr>
        <w:tc>
          <w:tcPr>
            <w:tcW w:w="590" w:type="dxa"/>
            <w:shd w:val="clear" w:color="auto" w:fill="auto"/>
            <w:vAlign w:val="center"/>
          </w:tcPr>
          <w:p w:rsidR="00694D40" w:rsidRPr="00D34D4E" w:rsidRDefault="00694D40" w:rsidP="00D34D4E">
            <w:pPr>
              <w:autoSpaceDE w:val="0"/>
              <w:autoSpaceDN w:val="0"/>
              <w:adjustRightInd w:val="0"/>
              <w:spacing w:before="60" w:after="60" w:line="240" w:lineRule="auto"/>
              <w:jc w:val="both"/>
              <w:rPr>
                <w:bCs/>
                <w:sz w:val="26"/>
                <w:szCs w:val="26"/>
              </w:rPr>
            </w:pPr>
            <w:r w:rsidRPr="00D34D4E">
              <w:rPr>
                <w:bCs/>
                <w:sz w:val="26"/>
                <w:szCs w:val="26"/>
              </w:rPr>
              <w:t>*</w:t>
            </w:r>
          </w:p>
        </w:tc>
        <w:tc>
          <w:tcPr>
            <w:tcW w:w="6610" w:type="dxa"/>
            <w:shd w:val="clear" w:color="auto" w:fill="auto"/>
            <w:vAlign w:val="center"/>
          </w:tcPr>
          <w:p w:rsidR="00694D40" w:rsidRPr="00D34D4E" w:rsidRDefault="00694D40" w:rsidP="00193CEA">
            <w:pPr>
              <w:autoSpaceDE w:val="0"/>
              <w:autoSpaceDN w:val="0"/>
              <w:adjustRightInd w:val="0"/>
              <w:spacing w:before="60" w:after="60" w:line="240" w:lineRule="auto"/>
              <w:jc w:val="both"/>
              <w:rPr>
                <w:b/>
                <w:bCs/>
                <w:sz w:val="26"/>
                <w:szCs w:val="26"/>
              </w:rPr>
            </w:pPr>
            <w:r w:rsidRPr="00D34D4E">
              <w:rPr>
                <w:b/>
                <w:bCs/>
                <w:sz w:val="26"/>
                <w:szCs w:val="26"/>
              </w:rPr>
              <w:t xml:space="preserve">Về y tế, xã hội </w:t>
            </w:r>
            <w:r w:rsidRPr="00D34D4E">
              <w:rPr>
                <w:bCs/>
                <w:i/>
                <w:sz w:val="26"/>
                <w:szCs w:val="26"/>
              </w:rPr>
              <w:t xml:space="preserve">(Trang số 12 tại </w:t>
            </w:r>
            <w:r w:rsidRPr="00D34D4E">
              <w:rPr>
                <w:i/>
                <w:spacing w:val="2"/>
                <w:sz w:val="26"/>
                <w:szCs w:val="26"/>
                <w:lang w:val="de-CH"/>
              </w:rPr>
              <w:t xml:space="preserve">Báo cáo số </w:t>
            </w:r>
            <w:r w:rsidRPr="00D34D4E">
              <w:rPr>
                <w:i/>
                <w:spacing w:val="2"/>
                <w:sz w:val="26"/>
                <w:szCs w:val="26"/>
              </w:rPr>
              <w:t>394/BC-HĐND)</w:t>
            </w:r>
          </w:p>
        </w:tc>
        <w:tc>
          <w:tcPr>
            <w:tcW w:w="8640" w:type="dxa"/>
            <w:shd w:val="clear" w:color="auto" w:fill="auto"/>
            <w:vAlign w:val="center"/>
          </w:tcPr>
          <w:p w:rsidR="00694D40" w:rsidRPr="00D34D4E" w:rsidRDefault="00694D40" w:rsidP="00634B20">
            <w:pPr>
              <w:autoSpaceDE w:val="0"/>
              <w:autoSpaceDN w:val="0"/>
              <w:adjustRightInd w:val="0"/>
              <w:spacing w:before="60" w:after="60" w:line="240" w:lineRule="auto"/>
              <w:jc w:val="both"/>
              <w:rPr>
                <w:bCs/>
                <w:sz w:val="26"/>
                <w:szCs w:val="26"/>
              </w:rPr>
            </w:pPr>
          </w:p>
        </w:tc>
      </w:tr>
      <w:tr w:rsidR="00694D40" w:rsidRPr="00D34D4E" w:rsidTr="004C00E2">
        <w:trPr>
          <w:trHeight w:val="4265"/>
        </w:trPr>
        <w:tc>
          <w:tcPr>
            <w:tcW w:w="590" w:type="dxa"/>
            <w:shd w:val="clear" w:color="auto" w:fill="auto"/>
          </w:tcPr>
          <w:p w:rsidR="00694D40" w:rsidRPr="00D34D4E" w:rsidRDefault="00694D40" w:rsidP="00D34D4E">
            <w:pPr>
              <w:autoSpaceDE w:val="0"/>
              <w:autoSpaceDN w:val="0"/>
              <w:adjustRightInd w:val="0"/>
              <w:spacing w:before="60" w:after="60" w:line="240" w:lineRule="auto"/>
              <w:jc w:val="center"/>
              <w:rPr>
                <w:bCs/>
                <w:sz w:val="26"/>
                <w:szCs w:val="26"/>
              </w:rPr>
            </w:pPr>
            <w:r w:rsidRPr="00D34D4E">
              <w:rPr>
                <w:bCs/>
                <w:sz w:val="26"/>
                <w:szCs w:val="26"/>
              </w:rPr>
              <w:t>1</w:t>
            </w:r>
          </w:p>
        </w:tc>
        <w:tc>
          <w:tcPr>
            <w:tcW w:w="6610" w:type="dxa"/>
            <w:shd w:val="clear" w:color="auto" w:fill="auto"/>
          </w:tcPr>
          <w:p w:rsidR="00694D40" w:rsidRPr="00D34D4E" w:rsidRDefault="00694D40" w:rsidP="00193CEA">
            <w:pPr>
              <w:pBdr>
                <w:top w:val="dotted" w:sz="4" w:space="0" w:color="FFFFFF"/>
                <w:left w:val="dotted" w:sz="4" w:space="0" w:color="FFFFFF"/>
                <w:bottom w:val="dotted" w:sz="4" w:space="8" w:color="FFFFFF"/>
                <w:right w:val="dotted" w:sz="4" w:space="0" w:color="FFFFFF"/>
              </w:pBdr>
              <w:shd w:val="clear" w:color="auto" w:fill="FFFFFF"/>
              <w:spacing w:before="60" w:after="60" w:line="240" w:lineRule="auto"/>
              <w:jc w:val="both"/>
              <w:rPr>
                <w:b/>
                <w:bCs/>
                <w:sz w:val="26"/>
                <w:szCs w:val="26"/>
              </w:rPr>
            </w:pPr>
            <w:r w:rsidRPr="00D34D4E">
              <w:rPr>
                <w:sz w:val="26"/>
                <w:szCs w:val="26"/>
                <w:shd w:val="clear" w:color="auto" w:fill="FFFFFF"/>
              </w:rPr>
              <w:t xml:space="preserve">Cử tri xã Hải Thái (Gio Linh) kiến nghị: Các loại thuốc trong danh mục được BHYT chi trả khi khám chữa bệnh chưa đáp ứng với nhu cầu khám chữa bệnh của người dân. Thuốc điều trị đặc trị thì phải mua ngoài, giá cả quá đắt. </w:t>
            </w:r>
            <w:r w:rsidRPr="00D34D4E">
              <w:rPr>
                <w:b/>
                <w:sz w:val="26"/>
                <w:szCs w:val="26"/>
                <w:shd w:val="clear" w:color="auto" w:fill="FFFFFF"/>
              </w:rPr>
              <w:t>Đề nghị Sở</w:t>
            </w:r>
            <w:r w:rsidRPr="00D34D4E">
              <w:rPr>
                <w:b/>
                <w:sz w:val="26"/>
                <w:szCs w:val="26"/>
                <w:shd w:val="clear" w:color="auto" w:fill="FFFFFF"/>
                <w:lang w:val="vi-VN"/>
              </w:rPr>
              <w:t xml:space="preserve"> Y tế</w:t>
            </w:r>
            <w:r w:rsidRPr="00D34D4E">
              <w:rPr>
                <w:sz w:val="26"/>
                <w:szCs w:val="26"/>
                <w:shd w:val="clear" w:color="auto" w:fill="FFFFFF"/>
              </w:rPr>
              <w:t xml:space="preserve"> đề</w:t>
            </w:r>
            <w:r w:rsidRPr="00D34D4E">
              <w:rPr>
                <w:sz w:val="26"/>
                <w:szCs w:val="26"/>
                <w:shd w:val="clear" w:color="auto" w:fill="FFFFFF"/>
                <w:lang w:val="vi-VN"/>
              </w:rPr>
              <w:t xml:space="preserve"> xuất </w:t>
            </w:r>
            <w:r w:rsidRPr="00D34D4E">
              <w:rPr>
                <w:sz w:val="26"/>
                <w:szCs w:val="26"/>
                <w:shd w:val="clear" w:color="auto" w:fill="FFFFFF"/>
              </w:rPr>
              <w:t>Bộ Y tế xem xét để người dân được thoả đáng khi tham gia BHYT.</w:t>
            </w:r>
          </w:p>
        </w:tc>
        <w:tc>
          <w:tcPr>
            <w:tcW w:w="8640" w:type="dxa"/>
            <w:shd w:val="clear" w:color="auto" w:fill="auto"/>
            <w:vAlign w:val="center"/>
          </w:tcPr>
          <w:p w:rsidR="00694D40" w:rsidRPr="002F0ECA" w:rsidRDefault="00694D40" w:rsidP="00634B20">
            <w:pPr>
              <w:autoSpaceDE w:val="0"/>
              <w:autoSpaceDN w:val="0"/>
              <w:adjustRightInd w:val="0"/>
              <w:spacing w:before="60" w:after="60" w:line="240" w:lineRule="auto"/>
              <w:jc w:val="both"/>
              <w:rPr>
                <w:b/>
                <w:bCs/>
                <w:i/>
                <w:sz w:val="26"/>
                <w:szCs w:val="26"/>
              </w:rPr>
            </w:pPr>
            <w:r w:rsidRPr="002F0ECA">
              <w:rPr>
                <w:b/>
                <w:bCs/>
                <w:i/>
                <w:sz w:val="26"/>
                <w:szCs w:val="26"/>
              </w:rPr>
              <w:t xml:space="preserve">* Trả lời của Sở Y tế: </w:t>
            </w:r>
          </w:p>
          <w:p w:rsidR="00694D40" w:rsidRPr="002F0ECA" w:rsidRDefault="00694D40" w:rsidP="00634B20">
            <w:pPr>
              <w:autoSpaceDE w:val="0"/>
              <w:autoSpaceDN w:val="0"/>
              <w:adjustRightInd w:val="0"/>
              <w:spacing w:before="60" w:after="60" w:line="240" w:lineRule="auto"/>
              <w:jc w:val="both"/>
              <w:rPr>
                <w:bCs/>
                <w:sz w:val="26"/>
                <w:szCs w:val="26"/>
              </w:rPr>
            </w:pPr>
            <w:r w:rsidRPr="002F0ECA">
              <w:rPr>
                <w:bCs/>
                <w:sz w:val="26"/>
                <w:szCs w:val="26"/>
              </w:rPr>
              <w:t xml:space="preserve">- Ngày 04/4/2025, Trung tâm Y tế huyện Gio Linh đã có Báo cáo số 144/BC-TTYT về Kết quả giải quyết, giải trình ý kiến, kiến nghị cử tri gửi đến kỳ họp 28, HĐND tỉnh khoá VIII, nhiệm kỳ 2021-2026 về lĩnh vực Y tế - xã hội. </w:t>
            </w:r>
            <w:r w:rsidRPr="002F0ECA">
              <w:rPr>
                <w:b/>
                <w:bCs/>
                <w:sz w:val="26"/>
                <w:szCs w:val="26"/>
              </w:rPr>
              <w:t>Theo đó:</w:t>
            </w:r>
            <w:r w:rsidR="00E1443A" w:rsidRPr="002F0ECA">
              <w:rPr>
                <w:b/>
                <w:bCs/>
                <w:sz w:val="26"/>
                <w:szCs w:val="26"/>
              </w:rPr>
              <w:t xml:space="preserve"> </w:t>
            </w:r>
            <w:r w:rsidRPr="002F0ECA">
              <w:rPr>
                <w:sz w:val="26"/>
                <w:szCs w:val="26"/>
              </w:rPr>
              <w:t>Trung tâm Y tế huyện Gio Linh báo cáo như sau:</w:t>
            </w:r>
            <w:r w:rsidR="00BA5AA6" w:rsidRPr="002F0ECA">
              <w:rPr>
                <w:sz w:val="26"/>
                <w:szCs w:val="26"/>
              </w:rPr>
              <w:t xml:space="preserve"> “</w:t>
            </w:r>
            <w:r w:rsidRPr="002F0ECA">
              <w:rPr>
                <w:sz w:val="26"/>
                <w:szCs w:val="26"/>
              </w:rPr>
              <w:t xml:space="preserve">Vào ngày 22/11/2024, tại hội trường UBND xã Hải Thái, huyện Gio Linh đã diễn ra buổi tiếp xúc cử tri của HĐND tỉnh khoá VIII, nhiệm kỳ 2021-2026, cử tri Hoàng Thế Bằng trú tại thôn An Phú - Hải Thái - Gio Linh - Quảng Trị có kiến nghị với đoàn đại biểu như sau: </w:t>
            </w:r>
            <w:r w:rsidRPr="002F0ECA">
              <w:rPr>
                <w:i/>
                <w:sz w:val="26"/>
                <w:szCs w:val="26"/>
              </w:rPr>
              <w:t>‘‘Các loại thuốc trong danh mục được BHYT chi trả khi khám chữa bệnh chưa đáp ứng với nhu cầu khám chữa bệnh của người dân; thuốc điều trị, đặc trị thì phải mua ngoài, giá quá đắt. Đề nghị Bộ Y tế xem xét để người dân được thoả đáng khi tham gia BHYT”.</w:t>
            </w:r>
            <w:r w:rsidR="00BA5AA6" w:rsidRPr="002F0ECA">
              <w:rPr>
                <w:i/>
                <w:sz w:val="26"/>
                <w:szCs w:val="26"/>
              </w:rPr>
              <w:t xml:space="preserve"> </w:t>
            </w:r>
            <w:r w:rsidRPr="002F0ECA">
              <w:rPr>
                <w:sz w:val="26"/>
                <w:szCs w:val="26"/>
              </w:rPr>
              <w:t xml:space="preserve">Thay mặt đoàn đại biểu HĐND tỉnh, đồng chí Dương Đức Hạnh, Phó chủ tịch UBND huyện Gio Linh trả lời: </w:t>
            </w:r>
            <w:r w:rsidRPr="002F0ECA">
              <w:rPr>
                <w:i/>
                <w:sz w:val="26"/>
                <w:szCs w:val="26"/>
              </w:rPr>
              <w:t xml:space="preserve">‘‘Đây là vấn đề lớn, đoàn đại biểu tiếp thu ý kiến cử tri, </w:t>
            </w:r>
            <w:r w:rsidRPr="002F0ECA">
              <w:rPr>
                <w:b/>
                <w:i/>
                <w:sz w:val="26"/>
                <w:szCs w:val="26"/>
              </w:rPr>
              <w:t>kiến nghị lên Sở Y tế, Bộ Y tế nghiên cứu</w:t>
            </w:r>
            <w:r w:rsidRPr="002F0ECA">
              <w:rPr>
                <w:i/>
                <w:sz w:val="26"/>
                <w:szCs w:val="26"/>
              </w:rPr>
              <w:t>”.</w:t>
            </w:r>
            <w:r w:rsidR="00473CB2" w:rsidRPr="002F0ECA">
              <w:rPr>
                <w:i/>
                <w:sz w:val="26"/>
                <w:szCs w:val="26"/>
              </w:rPr>
              <w:t xml:space="preserve"> </w:t>
            </w:r>
            <w:r w:rsidRPr="002F0ECA">
              <w:rPr>
                <w:sz w:val="26"/>
                <w:szCs w:val="26"/>
              </w:rPr>
              <w:t xml:space="preserve">Qua đó, Trạm Y tế đã liên hệ với với ông Bằng làm rõ thêm về vấn đề kiến nghị; Trong các đợt khám điều trị ngoại trú bệnh lý tim mạch tại Bệnh viện Đa khoa tỉnh, ông và những người bệnh khác có một số loại thuốc điều trị mỡ máu, huyết áp phải đi mua ngoài. Cử tri không đề cập đến trách </w:t>
            </w:r>
            <w:r w:rsidRPr="002F0ECA">
              <w:rPr>
                <w:sz w:val="26"/>
                <w:szCs w:val="26"/>
              </w:rPr>
              <w:lastRenderedPageBreak/>
              <w:t xml:space="preserve">nhiệm của các cơ sở y </w:t>
            </w:r>
            <w:r w:rsidR="00BB0242">
              <w:rPr>
                <w:sz w:val="26"/>
                <w:szCs w:val="26"/>
              </w:rPr>
              <w:t>tế trên địa bàn huyện Gio Linh.”</w:t>
            </w:r>
          </w:p>
          <w:p w:rsidR="00492451" w:rsidRPr="002F0ECA" w:rsidRDefault="00694D40" w:rsidP="00634B20">
            <w:pPr>
              <w:autoSpaceDE w:val="0"/>
              <w:autoSpaceDN w:val="0"/>
              <w:adjustRightInd w:val="0"/>
              <w:spacing w:before="60" w:after="60" w:line="240" w:lineRule="auto"/>
              <w:jc w:val="both"/>
              <w:rPr>
                <w:bCs/>
                <w:sz w:val="26"/>
                <w:szCs w:val="26"/>
              </w:rPr>
            </w:pPr>
            <w:r w:rsidRPr="002F0ECA">
              <w:rPr>
                <w:b/>
                <w:bCs/>
                <w:i/>
                <w:sz w:val="26"/>
                <w:szCs w:val="26"/>
              </w:rPr>
              <w:t xml:space="preserve">- </w:t>
            </w:r>
            <w:r w:rsidR="00E036C4" w:rsidRPr="002F0ECA">
              <w:rPr>
                <w:b/>
                <w:bCs/>
                <w:i/>
                <w:sz w:val="26"/>
                <w:szCs w:val="26"/>
              </w:rPr>
              <w:t>Sở Y tế trả lời thêm như sau:</w:t>
            </w:r>
            <w:r w:rsidRPr="002F0ECA">
              <w:rPr>
                <w:bCs/>
                <w:sz w:val="26"/>
                <w:szCs w:val="26"/>
              </w:rPr>
              <w:t xml:space="preserve"> </w:t>
            </w:r>
            <w:r w:rsidR="00492451" w:rsidRPr="002F0ECA">
              <w:rPr>
                <w:bCs/>
                <w:sz w:val="26"/>
                <w:szCs w:val="26"/>
              </w:rPr>
              <w:t xml:space="preserve">Căn cứ Báo cáo số 144/BC-TTYT ngày 04/4/2025 của Trung tâm Y tế huyện Gio Linh báo cáo kết quả giải quyết, giải trình ý kiến, kiến nghị cử tri gửi đến kỳ họp 28 HĐNĐ tỉnh khoá VIII nhiệm kỳ 2021-2026 về lĩnh vực Y tế xã hội, Sở Y tế có ý kiến như sau: </w:t>
            </w:r>
          </w:p>
          <w:p w:rsidR="00694D40" w:rsidRPr="002F0ECA" w:rsidRDefault="00492451" w:rsidP="00634B20">
            <w:pPr>
              <w:autoSpaceDE w:val="0"/>
              <w:autoSpaceDN w:val="0"/>
              <w:adjustRightInd w:val="0"/>
              <w:spacing w:before="60" w:after="60" w:line="240" w:lineRule="auto"/>
              <w:jc w:val="both"/>
              <w:rPr>
                <w:bCs/>
                <w:sz w:val="26"/>
                <w:szCs w:val="26"/>
              </w:rPr>
            </w:pPr>
            <w:r w:rsidRPr="002F0ECA">
              <w:rPr>
                <w:bCs/>
                <w:sz w:val="26"/>
                <w:szCs w:val="26"/>
              </w:rPr>
              <w:t>Cử tri không nêu rõ tên thuốc cụ thể phải mua ngoài khi đi khám chữa bệnh</w:t>
            </w:r>
            <w:r w:rsidR="006D4A3C" w:rsidRPr="002F0ECA">
              <w:rPr>
                <w:bCs/>
                <w:sz w:val="26"/>
                <w:szCs w:val="26"/>
              </w:rPr>
              <w:t>,</w:t>
            </w:r>
            <w:r w:rsidRPr="002F0ECA">
              <w:rPr>
                <w:bCs/>
                <w:sz w:val="26"/>
                <w:szCs w:val="26"/>
              </w:rPr>
              <w:t xml:space="preserve"> tuy nhiên thuốc sử dụng tại cá</w:t>
            </w:r>
            <w:r w:rsidR="00FE3386" w:rsidRPr="002F0ECA">
              <w:rPr>
                <w:bCs/>
                <w:sz w:val="26"/>
                <w:szCs w:val="26"/>
              </w:rPr>
              <w:t>c cơ sở khám chữa bệnh được Bảo hiểm y tế</w:t>
            </w:r>
            <w:r w:rsidRPr="002F0ECA">
              <w:rPr>
                <w:bCs/>
                <w:sz w:val="26"/>
                <w:szCs w:val="26"/>
              </w:rPr>
              <w:t xml:space="preserve"> chi trả theo quy định tại Thông tư </w:t>
            </w:r>
            <w:r w:rsidR="006D4A3C" w:rsidRPr="002F0ECA">
              <w:rPr>
                <w:bCs/>
                <w:sz w:val="26"/>
                <w:szCs w:val="26"/>
              </w:rPr>
              <w:t xml:space="preserve">số </w:t>
            </w:r>
            <w:r w:rsidRPr="002F0ECA">
              <w:rPr>
                <w:bCs/>
                <w:sz w:val="26"/>
                <w:szCs w:val="26"/>
              </w:rPr>
              <w:t xml:space="preserve">20/2022/TT-BYT ngày 31/12/2022 </w:t>
            </w:r>
            <w:r w:rsidR="005B446C" w:rsidRPr="002F0ECA">
              <w:rPr>
                <w:bCs/>
                <w:sz w:val="26"/>
                <w:szCs w:val="26"/>
              </w:rPr>
              <w:t xml:space="preserve">của Bộ Y tế </w:t>
            </w:r>
            <w:r w:rsidRPr="002F0ECA">
              <w:rPr>
                <w:bCs/>
                <w:sz w:val="26"/>
                <w:szCs w:val="26"/>
              </w:rPr>
              <w:t xml:space="preserve">Ban hành danh mục và tỷ lệ, điều kiện thanh toán đối với thuốc hóa dược, sinh phẩm, thuốc phóng xạ và chất đánh dấu thuộc phạm vi được hưởng của người tham gia bảo hiểm y tế và Thông tư </w:t>
            </w:r>
            <w:r w:rsidR="003B5B6A" w:rsidRPr="002F0ECA">
              <w:rPr>
                <w:bCs/>
                <w:sz w:val="26"/>
                <w:szCs w:val="26"/>
              </w:rPr>
              <w:t xml:space="preserve">số </w:t>
            </w:r>
            <w:r w:rsidRPr="002F0ECA">
              <w:rPr>
                <w:bCs/>
                <w:sz w:val="26"/>
                <w:szCs w:val="26"/>
              </w:rPr>
              <w:t xml:space="preserve">22/2024/TT-BYT ngày 18/10/2024 </w:t>
            </w:r>
            <w:r w:rsidR="005B446C" w:rsidRPr="002F0ECA">
              <w:rPr>
                <w:bCs/>
                <w:sz w:val="26"/>
                <w:szCs w:val="26"/>
              </w:rPr>
              <w:t xml:space="preserve">của Bộ Y tế </w:t>
            </w:r>
            <w:r w:rsidRPr="002F0ECA">
              <w:rPr>
                <w:bCs/>
                <w:sz w:val="26"/>
                <w:szCs w:val="26"/>
              </w:rPr>
              <w:t>quy định về thanh toán chi phí thuốc, thiết bị y tế trực tiếp cho người có thẻ bảo hiểm y tế đi khám bệnh, chữa bệnh (có hiệu lực từ ngày 01/01/2025). Tại thời điểm cử tri đi khám bệnh, các cơ sở khám chữa bệnh có đ</w:t>
            </w:r>
            <w:r w:rsidR="00FE3386" w:rsidRPr="002F0ECA">
              <w:rPr>
                <w:bCs/>
                <w:sz w:val="26"/>
                <w:szCs w:val="26"/>
              </w:rPr>
              <w:t>ầy đủ thuốc theo quy định tại Thông tư số</w:t>
            </w:r>
            <w:r w:rsidRPr="002F0ECA">
              <w:rPr>
                <w:bCs/>
                <w:sz w:val="26"/>
                <w:szCs w:val="26"/>
              </w:rPr>
              <w:t xml:space="preserve"> 20/2022/TT-BYT</w:t>
            </w:r>
            <w:r w:rsidR="005B446C" w:rsidRPr="002F0ECA">
              <w:rPr>
                <w:bCs/>
                <w:sz w:val="26"/>
                <w:szCs w:val="26"/>
              </w:rPr>
              <w:t xml:space="preserve"> ngày 31/12/2022 của Bộ Y tế.</w:t>
            </w:r>
          </w:p>
        </w:tc>
      </w:tr>
      <w:tr w:rsidR="00E41E34" w:rsidRPr="00D34D4E" w:rsidTr="004C00E2">
        <w:tc>
          <w:tcPr>
            <w:tcW w:w="590" w:type="dxa"/>
            <w:shd w:val="clear" w:color="auto" w:fill="auto"/>
          </w:tcPr>
          <w:p w:rsidR="00E41E34" w:rsidRPr="00D34D4E" w:rsidRDefault="00E41E34" w:rsidP="00D34D4E">
            <w:pPr>
              <w:autoSpaceDE w:val="0"/>
              <w:autoSpaceDN w:val="0"/>
              <w:adjustRightInd w:val="0"/>
              <w:spacing w:before="60" w:after="60" w:line="240" w:lineRule="auto"/>
              <w:jc w:val="center"/>
              <w:rPr>
                <w:bCs/>
                <w:sz w:val="26"/>
                <w:szCs w:val="26"/>
              </w:rPr>
            </w:pPr>
            <w:r w:rsidRPr="00D34D4E">
              <w:rPr>
                <w:bCs/>
                <w:sz w:val="26"/>
                <w:szCs w:val="26"/>
              </w:rPr>
              <w:lastRenderedPageBreak/>
              <w:t>2</w:t>
            </w:r>
          </w:p>
        </w:tc>
        <w:tc>
          <w:tcPr>
            <w:tcW w:w="6610" w:type="dxa"/>
            <w:shd w:val="clear" w:color="auto" w:fill="auto"/>
          </w:tcPr>
          <w:p w:rsidR="00E41E34" w:rsidRPr="00D34D4E" w:rsidRDefault="00E41E34" w:rsidP="00193CEA">
            <w:pPr>
              <w:pBdr>
                <w:top w:val="dotted" w:sz="4" w:space="0" w:color="FFFFFF"/>
                <w:left w:val="dotted" w:sz="4" w:space="0" w:color="FFFFFF"/>
                <w:bottom w:val="dotted" w:sz="4" w:space="8" w:color="FFFFFF"/>
                <w:right w:val="dotted" w:sz="4" w:space="0" w:color="FFFFFF"/>
              </w:pBdr>
              <w:shd w:val="clear" w:color="auto" w:fill="FFFFFF"/>
              <w:spacing w:before="60" w:after="60" w:line="240" w:lineRule="auto"/>
              <w:jc w:val="both"/>
              <w:rPr>
                <w:b/>
                <w:bCs/>
                <w:sz w:val="26"/>
                <w:szCs w:val="26"/>
              </w:rPr>
            </w:pPr>
            <w:r w:rsidRPr="00D34D4E">
              <w:rPr>
                <w:bCs/>
                <w:spacing w:val="-6"/>
                <w:sz w:val="26"/>
                <w:szCs w:val="26"/>
              </w:rPr>
              <w:t xml:space="preserve">Cử tri </w:t>
            </w:r>
            <w:r w:rsidRPr="00D34D4E">
              <w:rPr>
                <w:bCs/>
                <w:spacing w:val="-6"/>
                <w:sz w:val="26"/>
                <w:szCs w:val="26"/>
                <w:lang w:val="vi-VN"/>
              </w:rPr>
              <w:t>xã Hiền Thành</w:t>
            </w:r>
            <w:r w:rsidRPr="00D34D4E">
              <w:rPr>
                <w:bCs/>
                <w:spacing w:val="-6"/>
                <w:sz w:val="26"/>
                <w:szCs w:val="26"/>
              </w:rPr>
              <w:t xml:space="preserve"> (Vĩnh Linh) kiến nghị: </w:t>
            </w:r>
            <w:r w:rsidRPr="00D34D4E">
              <w:rPr>
                <w:sz w:val="26"/>
                <w:szCs w:val="26"/>
              </w:rPr>
              <w:t xml:space="preserve">Các ngành quan tâm đến công tác phục vụ khám chữa bệnh </w:t>
            </w:r>
            <w:r w:rsidRPr="00D34D4E">
              <w:rPr>
                <w:b/>
                <w:sz w:val="26"/>
                <w:szCs w:val="26"/>
              </w:rPr>
              <w:t>tại Bệnh viện ĐK tỉnh</w:t>
            </w:r>
            <w:r w:rsidRPr="00D34D4E">
              <w:rPr>
                <w:sz w:val="26"/>
                <w:szCs w:val="26"/>
              </w:rPr>
              <w:t xml:space="preserve"> </w:t>
            </w:r>
            <w:r w:rsidRPr="00D34D4E">
              <w:rPr>
                <w:b/>
                <w:sz w:val="26"/>
                <w:szCs w:val="26"/>
              </w:rPr>
              <w:t xml:space="preserve">Quảng </w:t>
            </w:r>
            <w:r w:rsidRPr="00D34D4E">
              <w:rPr>
                <w:b/>
                <w:sz w:val="26"/>
                <w:szCs w:val="26"/>
                <w:lang w:val="vi-VN"/>
              </w:rPr>
              <w:t>Trị</w:t>
            </w:r>
            <w:r w:rsidRPr="00D34D4E">
              <w:rPr>
                <w:sz w:val="26"/>
                <w:szCs w:val="26"/>
                <w:lang w:val="vi-VN"/>
              </w:rPr>
              <w:t xml:space="preserve"> về</w:t>
            </w:r>
            <w:r w:rsidRPr="00D34D4E">
              <w:rPr>
                <w:sz w:val="26"/>
                <w:szCs w:val="26"/>
              </w:rPr>
              <w:t xml:space="preserve">: </w:t>
            </w:r>
          </w:p>
        </w:tc>
        <w:tc>
          <w:tcPr>
            <w:tcW w:w="8640" w:type="dxa"/>
            <w:vMerge w:val="restart"/>
            <w:shd w:val="clear" w:color="auto" w:fill="auto"/>
            <w:vAlign w:val="center"/>
          </w:tcPr>
          <w:p w:rsidR="00E41E34" w:rsidRPr="00D34D4E" w:rsidRDefault="00E41E34" w:rsidP="00634B20">
            <w:pPr>
              <w:autoSpaceDE w:val="0"/>
              <w:autoSpaceDN w:val="0"/>
              <w:adjustRightInd w:val="0"/>
              <w:spacing w:before="60" w:after="60" w:line="240" w:lineRule="auto"/>
              <w:jc w:val="both"/>
              <w:rPr>
                <w:b/>
                <w:bCs/>
                <w:i/>
                <w:color w:val="0D0D0D" w:themeColor="text1" w:themeTint="F2"/>
                <w:sz w:val="26"/>
                <w:szCs w:val="26"/>
              </w:rPr>
            </w:pPr>
            <w:r w:rsidRPr="00D34D4E">
              <w:rPr>
                <w:b/>
                <w:bCs/>
                <w:i/>
                <w:color w:val="0D0D0D" w:themeColor="text1" w:themeTint="F2"/>
                <w:sz w:val="26"/>
                <w:szCs w:val="26"/>
              </w:rPr>
              <w:t xml:space="preserve">* Trả lời của Sở Y tế: </w:t>
            </w:r>
          </w:p>
          <w:p w:rsidR="00E41E34" w:rsidRPr="00D34D4E" w:rsidRDefault="00E41E34" w:rsidP="00634B20">
            <w:pPr>
              <w:autoSpaceDE w:val="0"/>
              <w:autoSpaceDN w:val="0"/>
              <w:adjustRightInd w:val="0"/>
              <w:spacing w:before="60" w:after="60" w:line="240" w:lineRule="auto"/>
              <w:jc w:val="both"/>
              <w:rPr>
                <w:bCs/>
                <w:color w:val="0D0D0D" w:themeColor="text1" w:themeTint="F2"/>
                <w:sz w:val="26"/>
                <w:szCs w:val="26"/>
              </w:rPr>
            </w:pPr>
            <w:r w:rsidRPr="00D34D4E">
              <w:rPr>
                <w:bCs/>
                <w:color w:val="0D0D0D" w:themeColor="text1" w:themeTint="F2"/>
                <w:sz w:val="26"/>
                <w:szCs w:val="26"/>
              </w:rPr>
              <w:t xml:space="preserve">Ngày 21/3/2025, Bệnh viện Đa khoa tỉnh đã có Báo cáo số 186/BVĐK-HCQT </w:t>
            </w:r>
          </w:p>
          <w:p w:rsidR="00E41E34" w:rsidRPr="00D34D4E" w:rsidRDefault="000A1B87" w:rsidP="00F46405">
            <w:pPr>
              <w:spacing w:before="60" w:after="60" w:line="240" w:lineRule="auto"/>
              <w:jc w:val="both"/>
              <w:rPr>
                <w:b/>
                <w:bCs/>
                <w:i/>
                <w:sz w:val="26"/>
                <w:szCs w:val="26"/>
              </w:rPr>
            </w:pPr>
            <w:r>
              <w:rPr>
                <w:rStyle w:val="fontstyle01"/>
                <w:sz w:val="26"/>
                <w:szCs w:val="26"/>
              </w:rPr>
              <w:t>v</w:t>
            </w:r>
            <w:r w:rsidR="00E41E34">
              <w:rPr>
                <w:rStyle w:val="fontstyle01"/>
                <w:sz w:val="26"/>
                <w:szCs w:val="26"/>
              </w:rPr>
              <w:t>ề việc</w:t>
            </w:r>
            <w:r w:rsidR="00E41E34" w:rsidRPr="00D34D4E">
              <w:rPr>
                <w:rStyle w:val="fontstyle01"/>
                <w:sz w:val="26"/>
                <w:szCs w:val="26"/>
              </w:rPr>
              <w:t xml:space="preserve"> báo cáo kết quả giải quyết, giải trình ý kiến, kiến nghị cử tri gửi đến kỳ họp 28, HĐND tỉnh khóa VIII, nhiệm kỳ 2021-2026</w:t>
            </w:r>
            <w:r w:rsidR="00E41E34" w:rsidRPr="00D34D4E">
              <w:rPr>
                <w:bCs/>
                <w:color w:val="000000"/>
                <w:sz w:val="26"/>
                <w:szCs w:val="26"/>
              </w:rPr>
              <w:t xml:space="preserve">. </w:t>
            </w:r>
            <w:r w:rsidR="00E41E34" w:rsidRPr="001E2F25">
              <w:rPr>
                <w:b/>
                <w:bCs/>
                <w:i/>
                <w:color w:val="000000"/>
                <w:sz w:val="26"/>
                <w:szCs w:val="26"/>
              </w:rPr>
              <w:t>Cụ thể như sau:</w:t>
            </w:r>
            <w:r w:rsidR="00E41E34" w:rsidRPr="00D34D4E">
              <w:rPr>
                <w:bCs/>
                <w:color w:val="000000"/>
                <w:sz w:val="26"/>
                <w:szCs w:val="26"/>
              </w:rPr>
              <w:t xml:space="preserve"> </w:t>
            </w:r>
          </w:p>
          <w:p w:rsidR="00E41E34" w:rsidRPr="00D34D4E" w:rsidRDefault="00E41E34" w:rsidP="00634B20">
            <w:pPr>
              <w:spacing w:before="60" w:after="60" w:line="240" w:lineRule="auto"/>
              <w:jc w:val="both"/>
              <w:rPr>
                <w:rStyle w:val="fontstyle01"/>
                <w:sz w:val="26"/>
                <w:szCs w:val="26"/>
              </w:rPr>
            </w:pPr>
            <w:r w:rsidRPr="00D34D4E">
              <w:rPr>
                <w:rStyle w:val="fontstyle01"/>
                <w:sz w:val="26"/>
                <w:szCs w:val="26"/>
              </w:rPr>
              <w:t xml:space="preserve">- Bệnh viện lắp đặt vân tay trong sử dụng tại 2 khối nhà </w:t>
            </w:r>
            <w:r w:rsidRPr="002F0ECA">
              <w:rPr>
                <w:rStyle w:val="fontstyle01"/>
                <w:color w:val="auto"/>
                <w:sz w:val="26"/>
                <w:szCs w:val="26"/>
              </w:rPr>
              <w:t xml:space="preserve">D (khối khoa HSCC và phòng mỗ), khối nhà E: Sản – Nhi, đây là 2 khu nhà thường xuyên tiếp nhận và cấp cứu bệnh nhân nặng. Nhằm đảm bảo vận chuyển cấp bệnh nhân thông suốt, đồng thời đảm bảo an ninh trật tự tại Bệnh viện, hạn chế </w:t>
            </w:r>
            <w:r w:rsidRPr="00D34D4E">
              <w:rPr>
                <w:rStyle w:val="fontstyle01"/>
                <w:sz w:val="26"/>
                <w:szCs w:val="26"/>
              </w:rPr>
              <w:t>việc buôn bán hàng rong. Tuy nhiên, tại các thang máy này luôn có nhân viên bảo vệ hỗ trợ bệnh nhân, người nhà bệnh nhân trong quá trình di chuyển.</w:t>
            </w:r>
          </w:p>
          <w:p w:rsidR="00E41E34" w:rsidRPr="00D34D4E" w:rsidRDefault="00E41E34" w:rsidP="00634B20">
            <w:pPr>
              <w:spacing w:before="60" w:after="60" w:line="240" w:lineRule="auto"/>
              <w:jc w:val="both"/>
              <w:rPr>
                <w:b/>
                <w:bCs/>
                <w:i/>
                <w:sz w:val="26"/>
                <w:szCs w:val="26"/>
              </w:rPr>
            </w:pPr>
            <w:r w:rsidRPr="00D34D4E">
              <w:rPr>
                <w:rStyle w:val="fontstyle01"/>
                <w:sz w:val="26"/>
                <w:szCs w:val="26"/>
              </w:rPr>
              <w:t>- Thang máy các khu nhà điều trị nội</w:t>
            </w:r>
            <w:r>
              <w:rPr>
                <w:rStyle w:val="fontstyle01"/>
                <w:sz w:val="26"/>
                <w:szCs w:val="26"/>
              </w:rPr>
              <w:t xml:space="preserve"> trú</w:t>
            </w:r>
            <w:r w:rsidRPr="00D34D4E">
              <w:rPr>
                <w:rStyle w:val="fontstyle01"/>
                <w:sz w:val="26"/>
                <w:szCs w:val="26"/>
              </w:rPr>
              <w:t xml:space="preserve"> và ngoại trú khác, Bệnh viện vẫn để hoạt động bình thường trong phục vụ bệnh nhân và người nhà.</w:t>
            </w:r>
          </w:p>
        </w:tc>
      </w:tr>
      <w:tr w:rsidR="00E41E34" w:rsidRPr="00D34D4E" w:rsidTr="004C00E2">
        <w:trPr>
          <w:trHeight w:val="2573"/>
        </w:trPr>
        <w:tc>
          <w:tcPr>
            <w:tcW w:w="590" w:type="dxa"/>
            <w:shd w:val="clear" w:color="auto" w:fill="auto"/>
            <w:vAlign w:val="center"/>
          </w:tcPr>
          <w:p w:rsidR="00E41E34" w:rsidRPr="00D34D4E" w:rsidRDefault="00E41E34" w:rsidP="00D34D4E">
            <w:pPr>
              <w:autoSpaceDE w:val="0"/>
              <w:autoSpaceDN w:val="0"/>
              <w:adjustRightInd w:val="0"/>
              <w:spacing w:before="60" w:after="60" w:line="240" w:lineRule="auto"/>
              <w:jc w:val="center"/>
              <w:rPr>
                <w:bCs/>
                <w:i/>
                <w:sz w:val="26"/>
                <w:szCs w:val="26"/>
              </w:rPr>
            </w:pPr>
            <w:r w:rsidRPr="00D34D4E">
              <w:rPr>
                <w:bCs/>
                <w:i/>
                <w:sz w:val="26"/>
                <w:szCs w:val="26"/>
              </w:rPr>
              <w:t>2.1</w:t>
            </w:r>
          </w:p>
        </w:tc>
        <w:tc>
          <w:tcPr>
            <w:tcW w:w="6610" w:type="dxa"/>
            <w:shd w:val="clear" w:color="auto" w:fill="auto"/>
            <w:vAlign w:val="center"/>
          </w:tcPr>
          <w:p w:rsidR="00E41E34" w:rsidRPr="00D34D4E" w:rsidRDefault="00E41E34" w:rsidP="00193CEA">
            <w:pPr>
              <w:pBdr>
                <w:top w:val="dotted" w:sz="4" w:space="0" w:color="FFFFFF"/>
                <w:left w:val="dotted" w:sz="4" w:space="0" w:color="FFFFFF"/>
                <w:bottom w:val="dotted" w:sz="4" w:space="8" w:color="FFFFFF"/>
                <w:right w:val="dotted" w:sz="4" w:space="0" w:color="FFFFFF"/>
              </w:pBdr>
              <w:shd w:val="clear" w:color="auto" w:fill="FFFFFF"/>
              <w:spacing w:before="60" w:after="60" w:line="240" w:lineRule="auto"/>
              <w:jc w:val="both"/>
              <w:rPr>
                <w:bCs/>
                <w:spacing w:val="-6"/>
                <w:sz w:val="26"/>
                <w:szCs w:val="26"/>
              </w:rPr>
            </w:pPr>
            <w:r w:rsidRPr="00D34D4E">
              <w:rPr>
                <w:sz w:val="26"/>
                <w:szCs w:val="26"/>
              </w:rPr>
              <w:t xml:space="preserve">Phương tiện vật chất nhu cầu thang máy </w:t>
            </w:r>
            <w:r w:rsidRPr="00D34D4E">
              <w:rPr>
                <w:sz w:val="26"/>
                <w:szCs w:val="26"/>
                <w:lang w:val="vi-VN"/>
              </w:rPr>
              <w:t>d</w:t>
            </w:r>
            <w:r w:rsidRPr="00D34D4E">
              <w:rPr>
                <w:sz w:val="26"/>
                <w:szCs w:val="26"/>
              </w:rPr>
              <w:t>ành cho bệnh nhân bất tiện trong quá trình khám chữa bệnh vì có người quản lý thang máy.</w:t>
            </w:r>
          </w:p>
        </w:tc>
        <w:tc>
          <w:tcPr>
            <w:tcW w:w="8640" w:type="dxa"/>
            <w:vMerge/>
            <w:shd w:val="clear" w:color="auto" w:fill="auto"/>
            <w:vAlign w:val="center"/>
          </w:tcPr>
          <w:p w:rsidR="00E41E34" w:rsidRPr="00D34D4E" w:rsidRDefault="00E41E34" w:rsidP="00634B20">
            <w:pPr>
              <w:spacing w:before="60" w:after="60" w:line="240" w:lineRule="auto"/>
              <w:jc w:val="both"/>
              <w:rPr>
                <w:bCs/>
                <w:sz w:val="26"/>
                <w:szCs w:val="26"/>
              </w:rPr>
            </w:pPr>
          </w:p>
        </w:tc>
      </w:tr>
      <w:tr w:rsidR="00BF7B13" w:rsidRPr="00D34D4E" w:rsidTr="004C00E2">
        <w:trPr>
          <w:trHeight w:val="2087"/>
        </w:trPr>
        <w:tc>
          <w:tcPr>
            <w:tcW w:w="590" w:type="dxa"/>
            <w:shd w:val="clear" w:color="auto" w:fill="auto"/>
            <w:vAlign w:val="center"/>
          </w:tcPr>
          <w:p w:rsidR="00BF7B13" w:rsidRPr="00D34D4E" w:rsidRDefault="003B45F0" w:rsidP="00D34D4E">
            <w:pPr>
              <w:autoSpaceDE w:val="0"/>
              <w:autoSpaceDN w:val="0"/>
              <w:adjustRightInd w:val="0"/>
              <w:spacing w:before="60" w:after="60" w:line="240" w:lineRule="auto"/>
              <w:jc w:val="center"/>
              <w:rPr>
                <w:bCs/>
                <w:i/>
                <w:sz w:val="26"/>
                <w:szCs w:val="26"/>
              </w:rPr>
            </w:pPr>
            <w:r w:rsidRPr="00D34D4E">
              <w:rPr>
                <w:bCs/>
                <w:i/>
                <w:sz w:val="26"/>
                <w:szCs w:val="26"/>
              </w:rPr>
              <w:lastRenderedPageBreak/>
              <w:t>2.2</w:t>
            </w:r>
          </w:p>
        </w:tc>
        <w:tc>
          <w:tcPr>
            <w:tcW w:w="6610" w:type="dxa"/>
            <w:shd w:val="clear" w:color="auto" w:fill="auto"/>
            <w:vAlign w:val="center"/>
          </w:tcPr>
          <w:p w:rsidR="00BF7B13" w:rsidRPr="00D34D4E" w:rsidRDefault="00BF7B13" w:rsidP="00193CEA">
            <w:pPr>
              <w:pBdr>
                <w:top w:val="dotted" w:sz="4" w:space="0" w:color="FFFFFF"/>
                <w:left w:val="dotted" w:sz="4" w:space="0" w:color="FFFFFF"/>
                <w:bottom w:val="dotted" w:sz="4" w:space="8" w:color="FFFFFF"/>
                <w:right w:val="dotted" w:sz="4" w:space="0" w:color="FFFFFF"/>
              </w:pBdr>
              <w:shd w:val="clear" w:color="auto" w:fill="FFFFFF"/>
              <w:spacing w:before="60" w:after="60" w:line="240" w:lineRule="auto"/>
              <w:jc w:val="both"/>
              <w:rPr>
                <w:bCs/>
                <w:spacing w:val="-6"/>
                <w:sz w:val="26"/>
                <w:szCs w:val="26"/>
              </w:rPr>
            </w:pPr>
            <w:r w:rsidRPr="00D34D4E">
              <w:rPr>
                <w:sz w:val="26"/>
                <w:szCs w:val="26"/>
              </w:rPr>
              <w:t xml:space="preserve">Thuốc trong danh mục bảo hiểm y tế </w:t>
            </w:r>
            <w:r w:rsidRPr="00D34D4E">
              <w:rPr>
                <w:sz w:val="26"/>
                <w:szCs w:val="26"/>
                <w:lang w:val="vi-VN"/>
              </w:rPr>
              <w:t>(</w:t>
            </w:r>
            <w:r w:rsidRPr="00D34D4E">
              <w:rPr>
                <w:sz w:val="26"/>
                <w:szCs w:val="26"/>
              </w:rPr>
              <w:t>như dây truyền để bệnh nhân mua</w:t>
            </w:r>
            <w:r w:rsidRPr="00D34D4E">
              <w:rPr>
                <w:sz w:val="26"/>
                <w:szCs w:val="26"/>
                <w:lang w:val="vi-VN"/>
              </w:rPr>
              <w:t>)</w:t>
            </w:r>
            <w:r w:rsidRPr="00D34D4E">
              <w:rPr>
                <w:sz w:val="26"/>
                <w:szCs w:val="26"/>
              </w:rPr>
              <w:t xml:space="preserve"> mà không</w:t>
            </w:r>
            <w:r w:rsidR="003B45F0" w:rsidRPr="00D34D4E">
              <w:rPr>
                <w:sz w:val="26"/>
                <w:szCs w:val="26"/>
              </w:rPr>
              <w:t xml:space="preserve"> được thanh toán theo danh mục</w:t>
            </w:r>
            <w:r w:rsidR="00E3627C" w:rsidRPr="00D34D4E">
              <w:rPr>
                <w:sz w:val="26"/>
                <w:szCs w:val="26"/>
              </w:rPr>
              <w:t>.</w:t>
            </w:r>
          </w:p>
        </w:tc>
        <w:tc>
          <w:tcPr>
            <w:tcW w:w="8640" w:type="dxa"/>
            <w:shd w:val="clear" w:color="auto" w:fill="auto"/>
            <w:vAlign w:val="center"/>
          </w:tcPr>
          <w:p w:rsidR="004966B4" w:rsidRPr="00D34D4E" w:rsidRDefault="00E71416" w:rsidP="00634B20">
            <w:pPr>
              <w:spacing w:before="60" w:after="60" w:line="240" w:lineRule="auto"/>
              <w:jc w:val="both"/>
              <w:rPr>
                <w:rStyle w:val="fontstyle21"/>
              </w:rPr>
            </w:pPr>
            <w:r w:rsidRPr="00D34D4E">
              <w:rPr>
                <w:rStyle w:val="fontstyle01"/>
                <w:sz w:val="26"/>
                <w:szCs w:val="26"/>
              </w:rPr>
              <w:t>- Đối với các vật tư như dây truyền bệnh viện đã thực hiện đấu thầu và ký hợp đồng với đơn</w:t>
            </w:r>
            <w:r w:rsidR="002A7748">
              <w:rPr>
                <w:rStyle w:val="fontstyle01"/>
                <w:sz w:val="26"/>
                <w:szCs w:val="26"/>
              </w:rPr>
              <w:t xml:space="preserve"> vị cung cấp. Bệnh viện đã gửi C</w:t>
            </w:r>
            <w:r w:rsidRPr="00D34D4E">
              <w:rPr>
                <w:rStyle w:val="fontstyle01"/>
                <w:sz w:val="26"/>
                <w:szCs w:val="26"/>
              </w:rPr>
              <w:t xml:space="preserve">ông văn yêu cầu đơn vị cung cấp để thực hiện công tác điều trị bệnh nhân được kịp thời. </w:t>
            </w:r>
            <w:r w:rsidRPr="001E2F25">
              <w:rPr>
                <w:rStyle w:val="fontstyle21"/>
                <w:b/>
              </w:rPr>
              <w:t>(</w:t>
            </w:r>
            <w:r w:rsidR="00293EC7" w:rsidRPr="001E2F25">
              <w:rPr>
                <w:rStyle w:val="fontstyle21"/>
                <w:b/>
              </w:rPr>
              <w:t>Đ</w:t>
            </w:r>
            <w:r w:rsidRPr="001E2F25">
              <w:rPr>
                <w:rStyle w:val="fontstyle21"/>
                <w:b/>
              </w:rPr>
              <w:t>ính kèm văn bản gửi đơn trị trúng thầu)</w:t>
            </w:r>
          </w:p>
          <w:p w:rsidR="00BF7B13" w:rsidRPr="00D34D4E" w:rsidRDefault="00E71416" w:rsidP="00634B20">
            <w:pPr>
              <w:spacing w:before="60" w:after="60" w:line="240" w:lineRule="auto"/>
              <w:jc w:val="both"/>
              <w:rPr>
                <w:bCs/>
                <w:sz w:val="26"/>
                <w:szCs w:val="26"/>
              </w:rPr>
            </w:pPr>
            <w:r w:rsidRPr="00D34D4E">
              <w:rPr>
                <w:rStyle w:val="fontstyle01"/>
                <w:sz w:val="26"/>
                <w:szCs w:val="26"/>
              </w:rPr>
              <w:t>- Tu</w:t>
            </w:r>
            <w:r w:rsidR="00512DF1" w:rsidRPr="00D34D4E">
              <w:rPr>
                <w:rStyle w:val="fontstyle01"/>
                <w:sz w:val="26"/>
                <w:szCs w:val="26"/>
              </w:rPr>
              <w:t xml:space="preserve">y nhiên, </w:t>
            </w:r>
            <w:r w:rsidRPr="00D34D4E">
              <w:rPr>
                <w:rStyle w:val="fontstyle01"/>
                <w:sz w:val="26"/>
                <w:szCs w:val="26"/>
              </w:rPr>
              <w:t>việc khám chữa bệnh là công việc khẩn cấp để phục vụ điều trị bệnh nhân</w:t>
            </w:r>
            <w:r w:rsidR="00512DF1" w:rsidRPr="00D34D4E">
              <w:rPr>
                <w:rStyle w:val="fontstyle01"/>
                <w:sz w:val="26"/>
                <w:szCs w:val="26"/>
              </w:rPr>
              <w:t>,</w:t>
            </w:r>
            <w:r w:rsidRPr="00D34D4E">
              <w:rPr>
                <w:rStyle w:val="fontstyle01"/>
                <w:sz w:val="26"/>
                <w:szCs w:val="26"/>
              </w:rPr>
              <w:t xml:space="preserve"> vì vậy bệnh viện đã hướng dẫn bệnh nhân mua dây truyền </w:t>
            </w:r>
            <w:r w:rsidRPr="00D34D4E">
              <w:rPr>
                <w:rStyle w:val="fontstyle21"/>
              </w:rPr>
              <w:t xml:space="preserve">(rất ít) </w:t>
            </w:r>
            <w:r w:rsidRPr="00D34D4E">
              <w:rPr>
                <w:rStyle w:val="fontstyle01"/>
                <w:sz w:val="26"/>
                <w:szCs w:val="26"/>
              </w:rPr>
              <w:t>để phục vụ công tác điều trị. Bệnh nhân và người nhà đã thống nhất với nội dung hướng dẫn của bệnh viện</w:t>
            </w:r>
            <w:r w:rsidR="00512DF1" w:rsidRPr="00D34D4E">
              <w:rPr>
                <w:rStyle w:val="fontstyle01"/>
                <w:sz w:val="26"/>
                <w:szCs w:val="26"/>
              </w:rPr>
              <w:t>.</w:t>
            </w:r>
          </w:p>
        </w:tc>
      </w:tr>
      <w:tr w:rsidR="00BF7B13" w:rsidRPr="00D34D4E" w:rsidTr="004C00E2">
        <w:trPr>
          <w:trHeight w:val="3230"/>
        </w:trPr>
        <w:tc>
          <w:tcPr>
            <w:tcW w:w="590" w:type="dxa"/>
            <w:shd w:val="clear" w:color="auto" w:fill="auto"/>
            <w:vAlign w:val="center"/>
          </w:tcPr>
          <w:p w:rsidR="00BF7B13" w:rsidRPr="00D34D4E" w:rsidRDefault="003B45F0" w:rsidP="00D34D4E">
            <w:pPr>
              <w:autoSpaceDE w:val="0"/>
              <w:autoSpaceDN w:val="0"/>
              <w:adjustRightInd w:val="0"/>
              <w:spacing w:before="60" w:after="60" w:line="240" w:lineRule="auto"/>
              <w:jc w:val="center"/>
              <w:rPr>
                <w:bCs/>
                <w:i/>
                <w:sz w:val="26"/>
                <w:szCs w:val="26"/>
              </w:rPr>
            </w:pPr>
            <w:r w:rsidRPr="00D34D4E">
              <w:rPr>
                <w:bCs/>
                <w:i/>
                <w:sz w:val="26"/>
                <w:szCs w:val="26"/>
              </w:rPr>
              <w:t>2.3</w:t>
            </w:r>
          </w:p>
        </w:tc>
        <w:tc>
          <w:tcPr>
            <w:tcW w:w="6610" w:type="dxa"/>
            <w:shd w:val="clear" w:color="auto" w:fill="auto"/>
            <w:vAlign w:val="center"/>
          </w:tcPr>
          <w:p w:rsidR="00BF7B13" w:rsidRPr="00D34D4E" w:rsidRDefault="00BF7B13" w:rsidP="00193CEA">
            <w:pPr>
              <w:pBdr>
                <w:top w:val="dotted" w:sz="4" w:space="0" w:color="FFFFFF"/>
                <w:left w:val="dotted" w:sz="4" w:space="0" w:color="FFFFFF"/>
                <w:bottom w:val="dotted" w:sz="4" w:space="8" w:color="FFFFFF"/>
                <w:right w:val="dotted" w:sz="4" w:space="0" w:color="FFFFFF"/>
              </w:pBdr>
              <w:shd w:val="clear" w:color="auto" w:fill="FFFFFF"/>
              <w:spacing w:before="60" w:after="60" w:line="240" w:lineRule="auto"/>
              <w:jc w:val="both"/>
              <w:rPr>
                <w:sz w:val="26"/>
                <w:szCs w:val="26"/>
              </w:rPr>
            </w:pPr>
            <w:r w:rsidRPr="00D34D4E">
              <w:rPr>
                <w:sz w:val="26"/>
                <w:szCs w:val="26"/>
              </w:rPr>
              <w:t>Cơ sở vật chất khoa Ung bướu mới đưa vào sử dụng nhưng đã xuống cấp ở một số hạng mục</w:t>
            </w:r>
            <w:r w:rsidR="00E3627C" w:rsidRPr="00D34D4E">
              <w:rPr>
                <w:sz w:val="26"/>
                <w:szCs w:val="26"/>
              </w:rPr>
              <w:t>.</w:t>
            </w:r>
          </w:p>
        </w:tc>
        <w:tc>
          <w:tcPr>
            <w:tcW w:w="8640" w:type="dxa"/>
            <w:shd w:val="clear" w:color="auto" w:fill="auto"/>
            <w:vAlign w:val="center"/>
          </w:tcPr>
          <w:p w:rsidR="0024472F" w:rsidRPr="00D34D4E" w:rsidRDefault="0024472F" w:rsidP="00634B20">
            <w:pPr>
              <w:spacing w:before="60" w:after="60" w:line="240" w:lineRule="auto"/>
              <w:jc w:val="both"/>
              <w:rPr>
                <w:rStyle w:val="fontstyle01"/>
                <w:sz w:val="26"/>
                <w:szCs w:val="26"/>
              </w:rPr>
            </w:pPr>
            <w:r w:rsidRPr="00D34D4E">
              <w:rPr>
                <w:rStyle w:val="fontstyle01"/>
                <w:sz w:val="26"/>
                <w:szCs w:val="26"/>
              </w:rPr>
              <w:t>- Bệnh viện tiếp nhận Khu nhà điều t</w:t>
            </w:r>
            <w:r w:rsidR="00F352A4">
              <w:rPr>
                <w:rStyle w:val="fontstyle01"/>
                <w:sz w:val="26"/>
                <w:szCs w:val="26"/>
              </w:rPr>
              <w:t>rị nội trú Ung bướu từ ngày 29/</w:t>
            </w:r>
            <w:r w:rsidRPr="00D34D4E">
              <w:rPr>
                <w:rStyle w:val="fontstyle01"/>
                <w:sz w:val="26"/>
                <w:szCs w:val="26"/>
              </w:rPr>
              <w:t xml:space="preserve">3/2024 từ BQLDA tỉnh Quảng Trị. Qua quá trình sử dụng bệnh viện nhận thấy các bất cập và một số hạ tầng kỹ thuật chưa đáp ứng nhu cầu chữa bệnh của bệnh nhân. Bệnh viện đã nhiều lẫn gửi công văn yêu cầu bảo hành công trình cho chủ đầu tư về các hạng mục: </w:t>
            </w:r>
            <w:r w:rsidRPr="00D34D4E">
              <w:rPr>
                <w:rStyle w:val="fontstyle21"/>
              </w:rPr>
              <w:t xml:space="preserve">Thang máy, hư hỏng hệ thống vệ sinh, thấm </w:t>
            </w:r>
            <w:proofErr w:type="gramStart"/>
            <w:r w:rsidRPr="00D34D4E">
              <w:rPr>
                <w:rStyle w:val="fontstyle21"/>
              </w:rPr>
              <w:t>dột,…</w:t>
            </w:r>
            <w:proofErr w:type="gramEnd"/>
            <w:r w:rsidRPr="00D34D4E">
              <w:rPr>
                <w:rStyle w:val="fontstyle21"/>
              </w:rPr>
              <w:t xml:space="preserve"> </w:t>
            </w:r>
            <w:r w:rsidRPr="00D34D4E">
              <w:rPr>
                <w:rStyle w:val="fontstyle01"/>
                <w:sz w:val="26"/>
                <w:szCs w:val="26"/>
              </w:rPr>
              <w:t>và đơn vị thi công đã thực hiện công tác bảo hành công trình theo yêu cầu của Bệnh viện.</w:t>
            </w:r>
          </w:p>
          <w:p w:rsidR="00BF7B13" w:rsidRPr="00D34D4E" w:rsidRDefault="0024472F" w:rsidP="00634B20">
            <w:pPr>
              <w:spacing w:before="60" w:after="60" w:line="240" w:lineRule="auto"/>
              <w:jc w:val="both"/>
              <w:rPr>
                <w:bCs/>
                <w:sz w:val="26"/>
                <w:szCs w:val="26"/>
              </w:rPr>
            </w:pPr>
            <w:r w:rsidRPr="00D34D4E">
              <w:rPr>
                <w:rStyle w:val="fontstyle01"/>
                <w:sz w:val="26"/>
                <w:szCs w:val="26"/>
              </w:rPr>
              <w:t>- Bên cạnh đó</w:t>
            </w:r>
            <w:r w:rsidR="008F313E" w:rsidRPr="00D34D4E">
              <w:rPr>
                <w:rStyle w:val="fontstyle01"/>
                <w:sz w:val="26"/>
                <w:szCs w:val="26"/>
              </w:rPr>
              <w:t>,</w:t>
            </w:r>
            <w:r w:rsidRPr="00D34D4E">
              <w:rPr>
                <w:rStyle w:val="fontstyle01"/>
                <w:sz w:val="26"/>
                <w:szCs w:val="26"/>
              </w:rPr>
              <w:t xml:space="preserve"> khu nhà điều trị nội trú Ung bướu được thiết kế xây dựng với công</w:t>
            </w:r>
            <w:r w:rsidR="008F313E" w:rsidRPr="00D34D4E">
              <w:rPr>
                <w:rStyle w:val="fontstyle01"/>
                <w:sz w:val="26"/>
                <w:szCs w:val="26"/>
              </w:rPr>
              <w:t xml:space="preserve"> suất tối đa là 100 giường bệnh. T</w:t>
            </w:r>
            <w:r w:rsidRPr="00D34D4E">
              <w:rPr>
                <w:rStyle w:val="fontstyle01"/>
                <w:sz w:val="26"/>
                <w:szCs w:val="26"/>
              </w:rPr>
              <w:t>uy nhiên</w:t>
            </w:r>
            <w:r w:rsidR="008F313E" w:rsidRPr="00D34D4E">
              <w:rPr>
                <w:rStyle w:val="fontstyle01"/>
                <w:sz w:val="26"/>
                <w:szCs w:val="26"/>
              </w:rPr>
              <w:t>,</w:t>
            </w:r>
            <w:r w:rsidRPr="00D34D4E">
              <w:rPr>
                <w:rStyle w:val="fontstyle01"/>
                <w:sz w:val="26"/>
                <w:szCs w:val="26"/>
              </w:rPr>
              <w:t xml:space="preserve"> với nhu cầu khám chữa bệnh cao, hàng ngày phải tiếp nhận và điều trị</w:t>
            </w:r>
            <w:r w:rsidR="00C829B9" w:rsidRPr="00D34D4E">
              <w:rPr>
                <w:rStyle w:val="fontstyle01"/>
                <w:sz w:val="26"/>
                <w:szCs w:val="26"/>
              </w:rPr>
              <w:t xml:space="preserve"> trên 150-180 bệnh nhân nội trú, </w:t>
            </w:r>
            <w:r w:rsidRPr="00D34D4E">
              <w:rPr>
                <w:rStyle w:val="fontstyle01"/>
                <w:sz w:val="26"/>
                <w:szCs w:val="26"/>
              </w:rPr>
              <w:t>cộng với số lượng người nuôi bệnh đông, nên vượt công suất thiết kế, lý do này cũng ảnh hưởng đến chất lượng của cơ sở vật chất công trình.</w:t>
            </w:r>
          </w:p>
        </w:tc>
      </w:tr>
      <w:tr w:rsidR="0099317D" w:rsidRPr="00D34D4E" w:rsidTr="004C00E2">
        <w:trPr>
          <w:trHeight w:val="1367"/>
        </w:trPr>
        <w:tc>
          <w:tcPr>
            <w:tcW w:w="590" w:type="dxa"/>
            <w:shd w:val="clear" w:color="auto" w:fill="auto"/>
          </w:tcPr>
          <w:p w:rsidR="0099317D" w:rsidRPr="00D34D4E" w:rsidRDefault="0099317D" w:rsidP="00D34D4E">
            <w:pPr>
              <w:autoSpaceDE w:val="0"/>
              <w:autoSpaceDN w:val="0"/>
              <w:adjustRightInd w:val="0"/>
              <w:spacing w:before="60" w:after="60" w:line="240" w:lineRule="auto"/>
              <w:jc w:val="center"/>
              <w:rPr>
                <w:bCs/>
                <w:sz w:val="26"/>
                <w:szCs w:val="26"/>
              </w:rPr>
            </w:pPr>
            <w:r w:rsidRPr="00D34D4E">
              <w:rPr>
                <w:bCs/>
                <w:sz w:val="26"/>
                <w:szCs w:val="26"/>
              </w:rPr>
              <w:t>3</w:t>
            </w:r>
          </w:p>
        </w:tc>
        <w:tc>
          <w:tcPr>
            <w:tcW w:w="6610" w:type="dxa"/>
            <w:shd w:val="clear" w:color="auto" w:fill="auto"/>
          </w:tcPr>
          <w:p w:rsidR="0099317D" w:rsidRPr="00D34D4E" w:rsidRDefault="0099317D" w:rsidP="00193CEA">
            <w:pPr>
              <w:autoSpaceDE w:val="0"/>
              <w:autoSpaceDN w:val="0"/>
              <w:adjustRightInd w:val="0"/>
              <w:spacing w:before="60" w:after="60" w:line="240" w:lineRule="auto"/>
              <w:jc w:val="both"/>
              <w:rPr>
                <w:b/>
                <w:bCs/>
                <w:sz w:val="26"/>
                <w:szCs w:val="26"/>
              </w:rPr>
            </w:pPr>
            <w:r w:rsidRPr="00D34D4E">
              <w:rPr>
                <w:bCs/>
                <w:spacing w:val="-6"/>
                <w:sz w:val="26"/>
                <w:szCs w:val="26"/>
              </w:rPr>
              <w:t xml:space="preserve">Cử tri </w:t>
            </w:r>
            <w:r w:rsidRPr="00D34D4E">
              <w:rPr>
                <w:bCs/>
                <w:spacing w:val="-6"/>
                <w:sz w:val="26"/>
                <w:szCs w:val="26"/>
                <w:lang w:val="vi-VN"/>
              </w:rPr>
              <w:t>xã Hiền Thành</w:t>
            </w:r>
            <w:r w:rsidRPr="00D34D4E">
              <w:rPr>
                <w:bCs/>
                <w:spacing w:val="-6"/>
                <w:sz w:val="26"/>
                <w:szCs w:val="26"/>
              </w:rPr>
              <w:t xml:space="preserve"> (Vĩnh Linh) kiến nghị: </w:t>
            </w:r>
            <w:r w:rsidRPr="00D34D4E">
              <w:rPr>
                <w:sz w:val="26"/>
                <w:szCs w:val="26"/>
              </w:rPr>
              <w:t xml:space="preserve">Thủ tục đăng ký khám chữa bệnh </w:t>
            </w:r>
            <w:r w:rsidRPr="00D34D4E">
              <w:rPr>
                <w:b/>
                <w:sz w:val="26"/>
                <w:szCs w:val="26"/>
              </w:rPr>
              <w:t>tại Bệnh viện ĐK khu vực Vĩnh Linh</w:t>
            </w:r>
            <w:r w:rsidRPr="00D34D4E">
              <w:rPr>
                <w:sz w:val="26"/>
                <w:szCs w:val="26"/>
              </w:rPr>
              <w:t xml:space="preserve"> còn phải cung cấp nhiều giấy tờ, gây khó khăn cho người bệnh, kiến nghị cần có sự </w:t>
            </w:r>
            <w:r w:rsidRPr="00D34D4E">
              <w:rPr>
                <w:sz w:val="26"/>
                <w:szCs w:val="26"/>
                <w:lang w:val="vi-VN"/>
              </w:rPr>
              <w:t>điều chỉnh thủ tục</w:t>
            </w:r>
            <w:r w:rsidRPr="00D34D4E">
              <w:rPr>
                <w:sz w:val="26"/>
                <w:szCs w:val="26"/>
              </w:rPr>
              <w:t>.</w:t>
            </w:r>
          </w:p>
        </w:tc>
        <w:tc>
          <w:tcPr>
            <w:tcW w:w="8640" w:type="dxa"/>
            <w:shd w:val="clear" w:color="auto" w:fill="auto"/>
            <w:vAlign w:val="center"/>
          </w:tcPr>
          <w:p w:rsidR="00375DF2" w:rsidRDefault="00083C60" w:rsidP="00375DF2">
            <w:pPr>
              <w:autoSpaceDE w:val="0"/>
              <w:autoSpaceDN w:val="0"/>
              <w:adjustRightInd w:val="0"/>
              <w:spacing w:before="60" w:after="60" w:line="240" w:lineRule="auto"/>
              <w:jc w:val="both"/>
              <w:rPr>
                <w:b/>
                <w:bCs/>
                <w:i/>
                <w:color w:val="0D0D0D" w:themeColor="text1" w:themeTint="F2"/>
                <w:sz w:val="26"/>
                <w:szCs w:val="26"/>
              </w:rPr>
            </w:pPr>
            <w:r w:rsidRPr="00D34D4E">
              <w:rPr>
                <w:b/>
                <w:bCs/>
                <w:i/>
                <w:color w:val="0D0D0D" w:themeColor="text1" w:themeTint="F2"/>
                <w:sz w:val="26"/>
                <w:szCs w:val="26"/>
              </w:rPr>
              <w:t xml:space="preserve">* Trả lời của Sở Y tế: </w:t>
            </w:r>
          </w:p>
          <w:p w:rsidR="0099317D" w:rsidRPr="00D34D4E" w:rsidRDefault="00375DF2" w:rsidP="0068427F">
            <w:pPr>
              <w:autoSpaceDE w:val="0"/>
              <w:autoSpaceDN w:val="0"/>
              <w:adjustRightInd w:val="0"/>
              <w:spacing w:before="60" w:after="60" w:line="240" w:lineRule="auto"/>
              <w:jc w:val="both"/>
              <w:rPr>
                <w:color w:val="000000"/>
                <w:sz w:val="26"/>
                <w:szCs w:val="26"/>
              </w:rPr>
            </w:pPr>
            <w:r w:rsidRPr="00D34D4E">
              <w:rPr>
                <w:bCs/>
                <w:color w:val="0D0D0D" w:themeColor="text1" w:themeTint="F2"/>
                <w:sz w:val="26"/>
                <w:szCs w:val="26"/>
              </w:rPr>
              <w:t xml:space="preserve">Ngày </w:t>
            </w:r>
            <w:r w:rsidR="00462DE2">
              <w:rPr>
                <w:bCs/>
                <w:color w:val="0D0D0D" w:themeColor="text1" w:themeTint="F2"/>
                <w:sz w:val="26"/>
                <w:szCs w:val="26"/>
              </w:rPr>
              <w:t>28/4</w:t>
            </w:r>
            <w:r w:rsidRPr="00D34D4E">
              <w:rPr>
                <w:bCs/>
                <w:color w:val="0D0D0D" w:themeColor="text1" w:themeTint="F2"/>
                <w:sz w:val="26"/>
                <w:szCs w:val="26"/>
              </w:rPr>
              <w:t xml:space="preserve">/2025, </w:t>
            </w:r>
            <w:r w:rsidRPr="00375DF2">
              <w:rPr>
                <w:color w:val="000000"/>
                <w:sz w:val="26"/>
                <w:szCs w:val="26"/>
              </w:rPr>
              <w:t>Bệnh viện Đa khoa Khu vực Vĩnh Linh</w:t>
            </w:r>
            <w:r w:rsidRPr="00D34D4E">
              <w:rPr>
                <w:b/>
                <w:i/>
                <w:color w:val="000000"/>
                <w:sz w:val="26"/>
                <w:szCs w:val="26"/>
              </w:rPr>
              <w:t xml:space="preserve"> </w:t>
            </w:r>
            <w:r w:rsidRPr="00D34D4E">
              <w:rPr>
                <w:bCs/>
                <w:color w:val="0D0D0D" w:themeColor="text1" w:themeTint="F2"/>
                <w:sz w:val="26"/>
                <w:szCs w:val="26"/>
              </w:rPr>
              <w:t xml:space="preserve">đã có Báo cáo số </w:t>
            </w:r>
            <w:r w:rsidR="00462DE2">
              <w:rPr>
                <w:bCs/>
                <w:color w:val="0D0D0D" w:themeColor="text1" w:themeTint="F2"/>
                <w:sz w:val="26"/>
                <w:szCs w:val="26"/>
              </w:rPr>
              <w:t>39/BC-BVĐKKVVL</w:t>
            </w:r>
            <w:r w:rsidRPr="00D34D4E">
              <w:rPr>
                <w:bCs/>
                <w:color w:val="0D0D0D" w:themeColor="text1" w:themeTint="F2"/>
                <w:sz w:val="26"/>
                <w:szCs w:val="26"/>
              </w:rPr>
              <w:t xml:space="preserve"> </w:t>
            </w:r>
            <w:r w:rsidR="00462DE2">
              <w:rPr>
                <w:rStyle w:val="fontstyle01"/>
                <w:sz w:val="26"/>
                <w:szCs w:val="26"/>
              </w:rPr>
              <w:t>về việc trả lời Công văn số 529/SYT-KHTC</w:t>
            </w:r>
            <w:r w:rsidRPr="00D34D4E">
              <w:rPr>
                <w:bCs/>
                <w:color w:val="000000"/>
                <w:sz w:val="26"/>
                <w:szCs w:val="26"/>
              </w:rPr>
              <w:t xml:space="preserve">. </w:t>
            </w:r>
            <w:r w:rsidRPr="009D7032">
              <w:rPr>
                <w:b/>
                <w:bCs/>
                <w:i/>
                <w:color w:val="000000"/>
                <w:sz w:val="26"/>
                <w:szCs w:val="26"/>
              </w:rPr>
              <w:t>Cụ thể như sau:</w:t>
            </w:r>
            <w:r w:rsidR="005639D7" w:rsidRPr="009D7032">
              <w:rPr>
                <w:b/>
                <w:bCs/>
                <w:i/>
                <w:color w:val="000000"/>
                <w:sz w:val="26"/>
                <w:szCs w:val="26"/>
              </w:rPr>
              <w:t xml:space="preserve"> </w:t>
            </w:r>
            <w:r w:rsidR="0099317D" w:rsidRPr="00D34D4E">
              <w:rPr>
                <w:color w:val="000000"/>
                <w:sz w:val="26"/>
                <w:szCs w:val="26"/>
              </w:rPr>
              <w:t xml:space="preserve">Hiện tại Bệnh viện </w:t>
            </w:r>
            <w:r w:rsidRPr="00375DF2">
              <w:rPr>
                <w:color w:val="000000"/>
                <w:sz w:val="26"/>
                <w:szCs w:val="26"/>
              </w:rPr>
              <w:t>Đa khoa Khu vực Vĩnh Linh</w:t>
            </w:r>
            <w:r w:rsidRPr="00D34D4E">
              <w:rPr>
                <w:b/>
                <w:i/>
                <w:color w:val="000000"/>
                <w:sz w:val="26"/>
                <w:szCs w:val="26"/>
              </w:rPr>
              <w:t xml:space="preserve"> </w:t>
            </w:r>
            <w:r w:rsidR="0099317D" w:rsidRPr="00D34D4E">
              <w:rPr>
                <w:color w:val="000000"/>
                <w:sz w:val="26"/>
                <w:szCs w:val="26"/>
              </w:rPr>
              <w:t>đang thực hiện đăng ký khám chữa bệnh bằng các hình thức sau:</w:t>
            </w:r>
          </w:p>
          <w:p w:rsidR="0099317D" w:rsidRPr="00D34D4E" w:rsidRDefault="0099317D" w:rsidP="00634B20">
            <w:pPr>
              <w:spacing w:before="60" w:after="60" w:line="240" w:lineRule="auto"/>
              <w:jc w:val="both"/>
              <w:rPr>
                <w:color w:val="000000"/>
                <w:sz w:val="26"/>
                <w:szCs w:val="26"/>
              </w:rPr>
            </w:pPr>
            <w:r w:rsidRPr="00D34D4E">
              <w:rPr>
                <w:color w:val="000000"/>
                <w:sz w:val="26"/>
                <w:szCs w:val="26"/>
              </w:rPr>
              <w:t>1. Đăng ký khám chữa bệnh bằng KIOT y tế thông minh</w:t>
            </w:r>
            <w:r w:rsidR="00B83F47">
              <w:rPr>
                <w:color w:val="000000"/>
                <w:sz w:val="26"/>
                <w:szCs w:val="26"/>
              </w:rPr>
              <w:t>;</w:t>
            </w:r>
          </w:p>
          <w:p w:rsidR="0099317D" w:rsidRPr="00D34D4E" w:rsidRDefault="0099317D" w:rsidP="00634B20">
            <w:pPr>
              <w:spacing w:before="60" w:after="60" w:line="240" w:lineRule="auto"/>
              <w:jc w:val="both"/>
              <w:rPr>
                <w:color w:val="000000"/>
                <w:sz w:val="26"/>
                <w:szCs w:val="26"/>
              </w:rPr>
            </w:pPr>
            <w:r w:rsidRPr="00D34D4E">
              <w:rPr>
                <w:color w:val="000000"/>
                <w:sz w:val="26"/>
                <w:szCs w:val="26"/>
              </w:rPr>
              <w:t>2. Đăng ký khám chữa bệnh từ xa qua app (đang hoàn thiện)</w:t>
            </w:r>
            <w:r w:rsidR="00B83F47">
              <w:rPr>
                <w:color w:val="000000"/>
                <w:sz w:val="26"/>
                <w:szCs w:val="26"/>
              </w:rPr>
              <w:t>;</w:t>
            </w:r>
          </w:p>
          <w:p w:rsidR="0099317D" w:rsidRPr="00D34D4E" w:rsidRDefault="0099317D" w:rsidP="00634B20">
            <w:pPr>
              <w:spacing w:before="60" w:after="60" w:line="240" w:lineRule="auto"/>
              <w:jc w:val="both"/>
              <w:rPr>
                <w:color w:val="000000"/>
                <w:sz w:val="26"/>
                <w:szCs w:val="26"/>
              </w:rPr>
            </w:pPr>
            <w:r w:rsidRPr="00D34D4E">
              <w:rPr>
                <w:color w:val="000000"/>
                <w:sz w:val="26"/>
                <w:szCs w:val="26"/>
              </w:rPr>
              <w:t>3. Đăng ký trực tiếp</w:t>
            </w:r>
            <w:r w:rsidR="00B83F47">
              <w:rPr>
                <w:color w:val="000000"/>
                <w:sz w:val="26"/>
                <w:szCs w:val="26"/>
              </w:rPr>
              <w:t>.</w:t>
            </w:r>
          </w:p>
          <w:p w:rsidR="0099317D" w:rsidRPr="00D34D4E" w:rsidRDefault="0099317D" w:rsidP="00634B20">
            <w:pPr>
              <w:spacing w:before="60" w:after="60" w:line="240" w:lineRule="auto"/>
              <w:jc w:val="both"/>
              <w:rPr>
                <w:color w:val="000000"/>
                <w:sz w:val="26"/>
                <w:szCs w:val="26"/>
              </w:rPr>
            </w:pPr>
            <w:r w:rsidRPr="00D34D4E">
              <w:rPr>
                <w:color w:val="000000"/>
                <w:sz w:val="26"/>
                <w:szCs w:val="26"/>
              </w:rPr>
              <w:lastRenderedPageBreak/>
              <w:t xml:space="preserve">Về hình thức </w:t>
            </w:r>
            <w:r w:rsidR="00906599">
              <w:rPr>
                <w:color w:val="000000"/>
                <w:sz w:val="26"/>
                <w:szCs w:val="26"/>
              </w:rPr>
              <w:t>(</w:t>
            </w:r>
            <w:r w:rsidRPr="00D34D4E">
              <w:rPr>
                <w:color w:val="000000"/>
                <w:sz w:val="26"/>
                <w:szCs w:val="26"/>
              </w:rPr>
              <w:t>1</w:t>
            </w:r>
            <w:r w:rsidR="00906599">
              <w:rPr>
                <w:color w:val="000000"/>
                <w:sz w:val="26"/>
                <w:szCs w:val="26"/>
              </w:rPr>
              <w:t>)</w:t>
            </w:r>
            <w:r w:rsidRPr="00D34D4E">
              <w:rPr>
                <w:color w:val="000000"/>
                <w:sz w:val="26"/>
                <w:szCs w:val="26"/>
              </w:rPr>
              <w:t xml:space="preserve"> và </w:t>
            </w:r>
            <w:r w:rsidR="00906599">
              <w:rPr>
                <w:color w:val="000000"/>
                <w:sz w:val="26"/>
                <w:szCs w:val="26"/>
              </w:rPr>
              <w:t>(</w:t>
            </w:r>
            <w:r w:rsidRPr="00D34D4E">
              <w:rPr>
                <w:color w:val="000000"/>
                <w:sz w:val="26"/>
                <w:szCs w:val="26"/>
              </w:rPr>
              <w:t>2</w:t>
            </w:r>
            <w:r w:rsidR="00906599">
              <w:rPr>
                <w:color w:val="000000"/>
                <w:sz w:val="26"/>
                <w:szCs w:val="26"/>
              </w:rPr>
              <w:t>)</w:t>
            </w:r>
            <w:r w:rsidRPr="00D34D4E">
              <w:rPr>
                <w:color w:val="000000"/>
                <w:sz w:val="26"/>
                <w:szCs w:val="26"/>
              </w:rPr>
              <w:t xml:space="preserve"> người bệnh hoàn toàn </w:t>
            </w:r>
            <w:r w:rsidR="00B83F47">
              <w:rPr>
                <w:color w:val="000000"/>
                <w:sz w:val="26"/>
                <w:szCs w:val="26"/>
              </w:rPr>
              <w:t>chủ động dưới hướng dẫn của nhân viên y tế</w:t>
            </w:r>
            <w:r w:rsidRPr="00D34D4E">
              <w:rPr>
                <w:color w:val="000000"/>
                <w:sz w:val="26"/>
                <w:szCs w:val="26"/>
              </w:rPr>
              <w:t>, về h</w:t>
            </w:r>
            <w:r w:rsidR="00906599">
              <w:rPr>
                <w:color w:val="000000"/>
                <w:sz w:val="26"/>
                <w:szCs w:val="26"/>
              </w:rPr>
              <w:t>ình thức đăng ký trực tiếp gồm một</w:t>
            </w:r>
            <w:r w:rsidRPr="00D34D4E">
              <w:rPr>
                <w:color w:val="000000"/>
                <w:sz w:val="26"/>
                <w:szCs w:val="26"/>
              </w:rPr>
              <w:t xml:space="preserve"> trong các yêu cầu sau:</w:t>
            </w:r>
          </w:p>
          <w:p w:rsidR="0099317D" w:rsidRPr="00D34D4E" w:rsidRDefault="0099317D" w:rsidP="00634B20">
            <w:pPr>
              <w:spacing w:before="60" w:after="60" w:line="240" w:lineRule="auto"/>
              <w:jc w:val="both"/>
              <w:rPr>
                <w:color w:val="000000"/>
                <w:sz w:val="26"/>
                <w:szCs w:val="26"/>
              </w:rPr>
            </w:pPr>
            <w:r w:rsidRPr="00D34D4E">
              <w:rPr>
                <w:color w:val="000000"/>
                <w:sz w:val="26"/>
                <w:szCs w:val="26"/>
              </w:rPr>
              <w:t>+ Người bệnh dùng căn cước công dân (ưu tiên)</w:t>
            </w:r>
            <w:r w:rsidR="00B83F47">
              <w:rPr>
                <w:color w:val="000000"/>
                <w:sz w:val="26"/>
                <w:szCs w:val="26"/>
              </w:rPr>
              <w:t>;</w:t>
            </w:r>
          </w:p>
          <w:p w:rsidR="0099317D" w:rsidRPr="00D34D4E" w:rsidRDefault="0099317D" w:rsidP="00634B20">
            <w:pPr>
              <w:spacing w:before="60" w:after="60" w:line="240" w:lineRule="auto"/>
              <w:jc w:val="both"/>
              <w:rPr>
                <w:color w:val="000000"/>
                <w:sz w:val="26"/>
                <w:szCs w:val="26"/>
              </w:rPr>
            </w:pPr>
            <w:r w:rsidRPr="00D34D4E">
              <w:rPr>
                <w:color w:val="000000"/>
                <w:sz w:val="26"/>
                <w:szCs w:val="26"/>
              </w:rPr>
              <w:t>+ Hoặc dùng VssID được BHXH hướng dẫn cài đặt trên app điện thoại</w:t>
            </w:r>
            <w:r w:rsidR="00B83F47">
              <w:rPr>
                <w:color w:val="000000"/>
                <w:sz w:val="26"/>
                <w:szCs w:val="26"/>
              </w:rPr>
              <w:t>;</w:t>
            </w:r>
          </w:p>
          <w:p w:rsidR="0099317D" w:rsidRPr="00D34D4E" w:rsidRDefault="0099317D" w:rsidP="00634B20">
            <w:pPr>
              <w:spacing w:before="60" w:after="60" w:line="240" w:lineRule="auto"/>
              <w:jc w:val="both"/>
              <w:rPr>
                <w:color w:val="000000"/>
                <w:sz w:val="26"/>
                <w:szCs w:val="26"/>
              </w:rPr>
            </w:pPr>
            <w:r w:rsidRPr="00D34D4E">
              <w:rPr>
                <w:color w:val="000000"/>
                <w:sz w:val="26"/>
                <w:szCs w:val="26"/>
              </w:rPr>
              <w:t>+ Hoặc thẻ BHYT + giấy tờ tùy thân có ảnh (đối với những trường hợp không mang theo CCCD hoặc chưa có CCCD)</w:t>
            </w:r>
            <w:r w:rsidR="00B83F47">
              <w:rPr>
                <w:color w:val="000000"/>
                <w:sz w:val="26"/>
                <w:szCs w:val="26"/>
              </w:rPr>
              <w:t>.</w:t>
            </w:r>
          </w:p>
          <w:p w:rsidR="0099317D" w:rsidRPr="00D34D4E" w:rsidRDefault="0099317D" w:rsidP="00634B20">
            <w:pPr>
              <w:autoSpaceDE w:val="0"/>
              <w:autoSpaceDN w:val="0"/>
              <w:adjustRightInd w:val="0"/>
              <w:spacing w:before="60" w:after="60" w:line="240" w:lineRule="auto"/>
              <w:jc w:val="both"/>
              <w:rPr>
                <w:bCs/>
                <w:sz w:val="26"/>
                <w:szCs w:val="26"/>
              </w:rPr>
            </w:pPr>
            <w:r w:rsidRPr="00D34D4E">
              <w:rPr>
                <w:color w:val="000000"/>
                <w:sz w:val="26"/>
                <w:szCs w:val="26"/>
              </w:rPr>
              <w:t>Bệnh viện Đa khoa khu vực Vĩnh Linh không hề gây phiền hà cho người bệnh về thủ tục giấy tờ khi đến khám chữa bệnh và cấp cứu tại Bệnh viện như kiến nghị của cử tri xã Hiền Thành.</w:t>
            </w:r>
          </w:p>
        </w:tc>
      </w:tr>
      <w:tr w:rsidR="00B96326" w:rsidRPr="00D34D4E" w:rsidTr="003E7960">
        <w:trPr>
          <w:trHeight w:hRule="exact" w:val="5131"/>
        </w:trPr>
        <w:tc>
          <w:tcPr>
            <w:tcW w:w="590" w:type="dxa"/>
            <w:shd w:val="clear" w:color="auto" w:fill="auto"/>
          </w:tcPr>
          <w:p w:rsidR="00B96326" w:rsidRPr="00D34D4E" w:rsidRDefault="00B96326" w:rsidP="00D34D4E">
            <w:pPr>
              <w:autoSpaceDE w:val="0"/>
              <w:autoSpaceDN w:val="0"/>
              <w:adjustRightInd w:val="0"/>
              <w:spacing w:before="60" w:after="60" w:line="240" w:lineRule="auto"/>
              <w:jc w:val="center"/>
              <w:rPr>
                <w:bCs/>
                <w:sz w:val="26"/>
                <w:szCs w:val="26"/>
              </w:rPr>
            </w:pPr>
            <w:r w:rsidRPr="00D34D4E">
              <w:rPr>
                <w:bCs/>
                <w:sz w:val="26"/>
                <w:szCs w:val="26"/>
              </w:rPr>
              <w:lastRenderedPageBreak/>
              <w:t>4</w:t>
            </w:r>
          </w:p>
        </w:tc>
        <w:tc>
          <w:tcPr>
            <w:tcW w:w="6610" w:type="dxa"/>
            <w:shd w:val="clear" w:color="auto" w:fill="auto"/>
          </w:tcPr>
          <w:p w:rsidR="00B96326" w:rsidRPr="00D34D4E" w:rsidRDefault="00B96326" w:rsidP="00193CEA">
            <w:pPr>
              <w:autoSpaceDE w:val="0"/>
              <w:autoSpaceDN w:val="0"/>
              <w:adjustRightInd w:val="0"/>
              <w:spacing w:before="60" w:after="60" w:line="240" w:lineRule="auto"/>
              <w:jc w:val="both"/>
              <w:rPr>
                <w:b/>
                <w:bCs/>
                <w:sz w:val="26"/>
                <w:szCs w:val="26"/>
              </w:rPr>
            </w:pPr>
            <w:r w:rsidRPr="00D34D4E">
              <w:rPr>
                <w:bCs/>
                <w:spacing w:val="-6"/>
                <w:sz w:val="26"/>
                <w:szCs w:val="26"/>
              </w:rPr>
              <w:t xml:space="preserve">Cử tri </w:t>
            </w:r>
            <w:r w:rsidRPr="00D34D4E">
              <w:rPr>
                <w:bCs/>
                <w:spacing w:val="-6"/>
                <w:sz w:val="26"/>
                <w:szCs w:val="26"/>
                <w:lang w:val="vi-VN"/>
              </w:rPr>
              <w:t>xã Vĩnh Ô</w:t>
            </w:r>
            <w:r w:rsidRPr="00D34D4E">
              <w:rPr>
                <w:bCs/>
                <w:spacing w:val="-6"/>
                <w:sz w:val="26"/>
                <w:szCs w:val="26"/>
              </w:rPr>
              <w:t xml:space="preserve"> (Vĩnh Linh) kiến nghị: Tỉ</w:t>
            </w:r>
            <w:r w:rsidRPr="00D34D4E">
              <w:rPr>
                <w:sz w:val="26"/>
                <w:szCs w:val="26"/>
              </w:rPr>
              <w:t xml:space="preserve">nh quan tâm tiếp tục hỗ trợ </w:t>
            </w:r>
            <w:r w:rsidRPr="00D34D4E">
              <w:rPr>
                <w:sz w:val="26"/>
                <w:szCs w:val="26"/>
                <w:lang w:val="vi-VN"/>
              </w:rPr>
              <w:t xml:space="preserve">các chính sách </w:t>
            </w:r>
            <w:r w:rsidRPr="00D34D4E">
              <w:rPr>
                <w:sz w:val="26"/>
                <w:szCs w:val="26"/>
              </w:rPr>
              <w:t>như BHYT cho bà con nghèo, khó khăn và dân tộc thiểu số.</w:t>
            </w:r>
          </w:p>
        </w:tc>
        <w:tc>
          <w:tcPr>
            <w:tcW w:w="8640" w:type="dxa"/>
            <w:shd w:val="clear" w:color="auto" w:fill="auto"/>
          </w:tcPr>
          <w:p w:rsidR="000C2007" w:rsidRDefault="000C2007" w:rsidP="000C2007">
            <w:pPr>
              <w:autoSpaceDE w:val="0"/>
              <w:autoSpaceDN w:val="0"/>
              <w:adjustRightInd w:val="0"/>
              <w:spacing w:before="60" w:after="60" w:line="240" w:lineRule="auto"/>
              <w:jc w:val="both"/>
              <w:rPr>
                <w:b/>
                <w:bCs/>
                <w:i/>
                <w:color w:val="0D0D0D" w:themeColor="text1" w:themeTint="F2"/>
                <w:sz w:val="26"/>
                <w:szCs w:val="26"/>
              </w:rPr>
            </w:pPr>
            <w:r w:rsidRPr="00D34D4E">
              <w:rPr>
                <w:b/>
                <w:bCs/>
                <w:i/>
                <w:color w:val="0D0D0D" w:themeColor="text1" w:themeTint="F2"/>
                <w:sz w:val="26"/>
                <w:szCs w:val="26"/>
              </w:rPr>
              <w:t xml:space="preserve">* Trả lời của Sở Y tế: </w:t>
            </w:r>
          </w:p>
          <w:p w:rsidR="00B96326" w:rsidRPr="00D34D4E" w:rsidRDefault="000C2007" w:rsidP="00EB53AE">
            <w:pPr>
              <w:autoSpaceDE w:val="0"/>
              <w:autoSpaceDN w:val="0"/>
              <w:adjustRightInd w:val="0"/>
              <w:spacing w:before="60" w:after="60" w:line="240" w:lineRule="auto"/>
              <w:jc w:val="both"/>
              <w:rPr>
                <w:bCs/>
                <w:sz w:val="26"/>
                <w:szCs w:val="26"/>
              </w:rPr>
            </w:pPr>
            <w:r w:rsidRPr="00D34D4E">
              <w:rPr>
                <w:bCs/>
                <w:color w:val="0D0D0D" w:themeColor="text1" w:themeTint="F2"/>
                <w:sz w:val="26"/>
                <w:szCs w:val="26"/>
              </w:rPr>
              <w:t xml:space="preserve">Ngày </w:t>
            </w:r>
            <w:r>
              <w:rPr>
                <w:bCs/>
                <w:color w:val="0D0D0D" w:themeColor="text1" w:themeTint="F2"/>
                <w:sz w:val="26"/>
                <w:szCs w:val="26"/>
              </w:rPr>
              <w:t>28/4</w:t>
            </w:r>
            <w:r w:rsidRPr="00D34D4E">
              <w:rPr>
                <w:bCs/>
                <w:color w:val="0D0D0D" w:themeColor="text1" w:themeTint="F2"/>
                <w:sz w:val="26"/>
                <w:szCs w:val="26"/>
              </w:rPr>
              <w:t xml:space="preserve">/2025, </w:t>
            </w:r>
            <w:r w:rsidR="0068427F">
              <w:rPr>
                <w:color w:val="000000"/>
                <w:sz w:val="26"/>
                <w:szCs w:val="26"/>
              </w:rPr>
              <w:t>Trung tâm Y tế huyện</w:t>
            </w:r>
            <w:r w:rsidRPr="00375DF2">
              <w:rPr>
                <w:color w:val="000000"/>
                <w:sz w:val="26"/>
                <w:szCs w:val="26"/>
              </w:rPr>
              <w:t xml:space="preserve"> Vĩnh Linh</w:t>
            </w:r>
            <w:r w:rsidRPr="00D34D4E">
              <w:rPr>
                <w:b/>
                <w:i/>
                <w:color w:val="000000"/>
                <w:sz w:val="26"/>
                <w:szCs w:val="26"/>
              </w:rPr>
              <w:t xml:space="preserve"> </w:t>
            </w:r>
            <w:r w:rsidRPr="00D34D4E">
              <w:rPr>
                <w:bCs/>
                <w:color w:val="0D0D0D" w:themeColor="text1" w:themeTint="F2"/>
                <w:sz w:val="26"/>
                <w:szCs w:val="26"/>
              </w:rPr>
              <w:t xml:space="preserve">đã có </w:t>
            </w:r>
            <w:r w:rsidR="0068427F">
              <w:rPr>
                <w:bCs/>
                <w:color w:val="0D0D0D" w:themeColor="text1" w:themeTint="F2"/>
                <w:sz w:val="26"/>
                <w:szCs w:val="26"/>
              </w:rPr>
              <w:t>Công văn</w:t>
            </w:r>
            <w:r w:rsidRPr="00D34D4E">
              <w:rPr>
                <w:bCs/>
                <w:color w:val="0D0D0D" w:themeColor="text1" w:themeTint="F2"/>
                <w:sz w:val="26"/>
                <w:szCs w:val="26"/>
              </w:rPr>
              <w:t xml:space="preserve"> số </w:t>
            </w:r>
            <w:r w:rsidR="0068427F">
              <w:rPr>
                <w:bCs/>
                <w:color w:val="0D0D0D" w:themeColor="text1" w:themeTint="F2"/>
                <w:sz w:val="26"/>
                <w:szCs w:val="26"/>
              </w:rPr>
              <w:t>480</w:t>
            </w:r>
            <w:r>
              <w:rPr>
                <w:bCs/>
                <w:color w:val="0D0D0D" w:themeColor="text1" w:themeTint="F2"/>
                <w:sz w:val="26"/>
                <w:szCs w:val="26"/>
              </w:rPr>
              <w:t>/</w:t>
            </w:r>
            <w:r w:rsidR="0068427F">
              <w:rPr>
                <w:bCs/>
                <w:color w:val="0D0D0D" w:themeColor="text1" w:themeTint="F2"/>
                <w:sz w:val="26"/>
                <w:szCs w:val="26"/>
              </w:rPr>
              <w:t>TTYTVL</w:t>
            </w:r>
            <w:r>
              <w:rPr>
                <w:bCs/>
                <w:color w:val="0D0D0D" w:themeColor="text1" w:themeTint="F2"/>
                <w:sz w:val="26"/>
                <w:szCs w:val="26"/>
              </w:rPr>
              <w:t>-</w:t>
            </w:r>
            <w:r w:rsidR="0068427F">
              <w:rPr>
                <w:bCs/>
                <w:color w:val="0D0D0D" w:themeColor="text1" w:themeTint="F2"/>
                <w:sz w:val="26"/>
                <w:szCs w:val="26"/>
              </w:rPr>
              <w:t>TCHC</w:t>
            </w:r>
            <w:r w:rsidRPr="00D34D4E">
              <w:rPr>
                <w:bCs/>
                <w:color w:val="0D0D0D" w:themeColor="text1" w:themeTint="F2"/>
                <w:sz w:val="26"/>
                <w:szCs w:val="26"/>
              </w:rPr>
              <w:t xml:space="preserve"> </w:t>
            </w:r>
            <w:r w:rsidR="0068427F">
              <w:rPr>
                <w:bCs/>
                <w:color w:val="0D0D0D" w:themeColor="text1" w:themeTint="F2"/>
                <w:sz w:val="26"/>
                <w:szCs w:val="26"/>
              </w:rPr>
              <w:t>v</w:t>
            </w:r>
            <w:r w:rsidR="0068427F">
              <w:rPr>
                <w:rStyle w:val="fontstyle01"/>
              </w:rPr>
              <w:t>ề việc báo cáo kết quả giải quyết, giải trình ý kiến, kiến nghị cử tri gửi đến kỳ họp 28, HĐND tỉnh khóa VIII, nhiệm kỳ 2021-2026</w:t>
            </w:r>
            <w:r w:rsidRPr="00D34D4E">
              <w:rPr>
                <w:bCs/>
                <w:color w:val="000000"/>
                <w:sz w:val="26"/>
                <w:szCs w:val="26"/>
              </w:rPr>
              <w:t xml:space="preserve">. </w:t>
            </w:r>
            <w:r w:rsidRPr="009D7032">
              <w:rPr>
                <w:b/>
                <w:bCs/>
                <w:i/>
                <w:color w:val="000000"/>
                <w:sz w:val="26"/>
                <w:szCs w:val="26"/>
              </w:rPr>
              <w:t>Cụ thể như sau:</w:t>
            </w:r>
            <w:r w:rsidRPr="005639D7">
              <w:rPr>
                <w:bCs/>
                <w:i/>
                <w:color w:val="000000"/>
                <w:sz w:val="26"/>
                <w:szCs w:val="26"/>
              </w:rPr>
              <w:t xml:space="preserve"> </w:t>
            </w:r>
            <w:r w:rsidR="00EB7C37" w:rsidRPr="00D34D4E">
              <w:rPr>
                <w:bCs/>
                <w:sz w:val="26"/>
                <w:szCs w:val="26"/>
              </w:rPr>
              <w:t>Trước tháng 6 năm 2024, người dân xã Vĩnh Ô được nhà nước hỗ trợ chính sách BHYT (xã Vĩnh Ô thuộc địa bàn có điều kiện Kinh tế xã hội đặc biệt khó khăn</w:t>
            </w:r>
            <w:r w:rsidR="00EB53AE">
              <w:rPr>
                <w:bCs/>
                <w:sz w:val="26"/>
                <w:szCs w:val="26"/>
              </w:rPr>
              <w:t>)</w:t>
            </w:r>
            <w:r w:rsidR="00EB7C37" w:rsidRPr="00D34D4E">
              <w:rPr>
                <w:bCs/>
                <w:sz w:val="26"/>
                <w:szCs w:val="26"/>
              </w:rPr>
              <w:t>. Từ tháng 6 năm 2024 đến nay, xã Vĩnh Ô được công nhận đạt “Nông thôn mới” thì không thuộc nhóm đối tượng được ngâ</w:t>
            </w:r>
            <w:r w:rsidR="00EB53AE">
              <w:rPr>
                <w:bCs/>
                <w:sz w:val="26"/>
                <w:szCs w:val="26"/>
              </w:rPr>
              <w:t>n sách nhà nước hỗ trợ mức đóng</w:t>
            </w:r>
            <w:r w:rsidR="00EB7C37" w:rsidRPr="00D34D4E">
              <w:rPr>
                <w:bCs/>
                <w:sz w:val="26"/>
                <w:szCs w:val="26"/>
              </w:rPr>
              <w:t xml:space="preserve"> (trừ các thôn: Xóm Mới, Xà Nin, Bản Mích vẫn thuộc thôn có điều kiện Kinh tế xã hội đặc biệt khó khăn)</w:t>
            </w:r>
            <w:r w:rsidR="00EB53AE">
              <w:rPr>
                <w:bCs/>
                <w:sz w:val="26"/>
                <w:szCs w:val="26"/>
              </w:rPr>
              <w:t>.</w:t>
            </w:r>
          </w:p>
        </w:tc>
      </w:tr>
      <w:tr w:rsidR="006620D3" w:rsidRPr="00D34D4E" w:rsidTr="00F65776">
        <w:trPr>
          <w:trHeight w:val="1007"/>
        </w:trPr>
        <w:tc>
          <w:tcPr>
            <w:tcW w:w="590" w:type="dxa"/>
            <w:shd w:val="clear" w:color="auto" w:fill="auto"/>
            <w:vAlign w:val="center"/>
          </w:tcPr>
          <w:p w:rsidR="006620D3" w:rsidRPr="00D34D4E" w:rsidRDefault="006620D3" w:rsidP="00D34D4E">
            <w:pPr>
              <w:autoSpaceDE w:val="0"/>
              <w:autoSpaceDN w:val="0"/>
              <w:adjustRightInd w:val="0"/>
              <w:spacing w:before="60" w:after="60" w:line="240" w:lineRule="auto"/>
              <w:jc w:val="center"/>
              <w:rPr>
                <w:b/>
                <w:bCs/>
                <w:sz w:val="26"/>
                <w:szCs w:val="26"/>
              </w:rPr>
            </w:pPr>
            <w:r w:rsidRPr="00D34D4E">
              <w:rPr>
                <w:b/>
                <w:bCs/>
                <w:sz w:val="26"/>
                <w:szCs w:val="26"/>
              </w:rPr>
              <w:lastRenderedPageBreak/>
              <w:t>B</w:t>
            </w:r>
          </w:p>
        </w:tc>
        <w:tc>
          <w:tcPr>
            <w:tcW w:w="15250" w:type="dxa"/>
            <w:gridSpan w:val="2"/>
            <w:shd w:val="clear" w:color="auto" w:fill="auto"/>
            <w:vAlign w:val="center"/>
          </w:tcPr>
          <w:p w:rsidR="006620D3" w:rsidRPr="00D34D4E" w:rsidRDefault="006620D3" w:rsidP="00A2573A">
            <w:pPr>
              <w:autoSpaceDE w:val="0"/>
              <w:autoSpaceDN w:val="0"/>
              <w:adjustRightInd w:val="0"/>
              <w:spacing w:before="60" w:after="60" w:line="240" w:lineRule="auto"/>
              <w:jc w:val="both"/>
              <w:rPr>
                <w:bCs/>
                <w:i/>
                <w:sz w:val="26"/>
                <w:szCs w:val="26"/>
              </w:rPr>
            </w:pPr>
            <w:r w:rsidRPr="00D34D4E">
              <w:rPr>
                <w:b/>
                <w:bCs/>
                <w:spacing w:val="-2"/>
                <w:sz w:val="26"/>
                <w:szCs w:val="26"/>
              </w:rPr>
              <w:t xml:space="preserve">Kiến nghị cử tri gửi đến Kỳ họp thứ 26 </w:t>
            </w:r>
            <w:bookmarkStart w:id="0" w:name="_GoBack"/>
            <w:bookmarkEnd w:id="0"/>
            <w:r w:rsidRPr="00D34D4E">
              <w:rPr>
                <w:b/>
                <w:bCs/>
                <w:i/>
                <w:spacing w:val="-2"/>
                <w:sz w:val="26"/>
                <w:szCs w:val="26"/>
              </w:rPr>
              <w:t>(</w:t>
            </w:r>
            <w:r w:rsidR="00F26CD2">
              <w:rPr>
                <w:b/>
                <w:bCs/>
                <w:i/>
                <w:spacing w:val="-2"/>
                <w:sz w:val="26"/>
                <w:szCs w:val="26"/>
              </w:rPr>
              <w:t>đã</w:t>
            </w:r>
            <w:r w:rsidRPr="00D34D4E">
              <w:rPr>
                <w:b/>
                <w:bCs/>
                <w:i/>
                <w:spacing w:val="-2"/>
                <w:sz w:val="26"/>
                <w:szCs w:val="26"/>
              </w:rPr>
              <w:t xml:space="preserve"> giải </w:t>
            </w:r>
            <w:r w:rsidR="00F26CD2">
              <w:rPr>
                <w:b/>
                <w:bCs/>
                <w:i/>
                <w:spacing w:val="-2"/>
                <w:sz w:val="26"/>
                <w:szCs w:val="26"/>
              </w:rPr>
              <w:t>trình thông tin</w:t>
            </w:r>
            <w:r w:rsidRPr="00D34D4E">
              <w:rPr>
                <w:b/>
                <w:bCs/>
                <w:i/>
                <w:spacing w:val="-2"/>
                <w:sz w:val="26"/>
                <w:szCs w:val="26"/>
              </w:rPr>
              <w:t xml:space="preserve">) </w:t>
            </w:r>
            <w:r w:rsidRPr="00D34D4E">
              <w:rPr>
                <w:bCs/>
                <w:i/>
                <w:spacing w:val="-2"/>
                <w:sz w:val="26"/>
                <w:szCs w:val="26"/>
              </w:rPr>
              <w:t>(</w:t>
            </w:r>
            <w:r w:rsidRPr="00D34D4E">
              <w:rPr>
                <w:i/>
                <w:spacing w:val="-2"/>
                <w:sz w:val="26"/>
                <w:szCs w:val="26"/>
                <w:lang w:val="de-CH"/>
              </w:rPr>
              <w:t>Nêu tại Phụ lục 1 và 2 Báo cáo giám sát số 391/BC-HĐND ngày 02/12/2024)</w:t>
            </w:r>
          </w:p>
        </w:tc>
      </w:tr>
      <w:tr w:rsidR="002C2DBB" w:rsidRPr="00D34D4E" w:rsidTr="00F65776">
        <w:trPr>
          <w:trHeight w:val="701"/>
        </w:trPr>
        <w:tc>
          <w:tcPr>
            <w:tcW w:w="590" w:type="dxa"/>
            <w:shd w:val="clear" w:color="auto" w:fill="auto"/>
            <w:vAlign w:val="center"/>
          </w:tcPr>
          <w:p w:rsidR="002C2DBB" w:rsidRPr="00D34D4E" w:rsidRDefault="002C2DBB" w:rsidP="00D34D4E">
            <w:pPr>
              <w:autoSpaceDE w:val="0"/>
              <w:autoSpaceDN w:val="0"/>
              <w:adjustRightInd w:val="0"/>
              <w:spacing w:before="60" w:after="60" w:line="240" w:lineRule="auto"/>
              <w:jc w:val="center"/>
              <w:rPr>
                <w:b/>
                <w:bCs/>
                <w:i/>
                <w:sz w:val="26"/>
                <w:szCs w:val="26"/>
              </w:rPr>
            </w:pPr>
            <w:r w:rsidRPr="00D34D4E">
              <w:rPr>
                <w:b/>
                <w:bCs/>
                <w:i/>
                <w:sz w:val="26"/>
                <w:szCs w:val="26"/>
              </w:rPr>
              <w:t>I</w:t>
            </w:r>
          </w:p>
        </w:tc>
        <w:tc>
          <w:tcPr>
            <w:tcW w:w="6610" w:type="dxa"/>
            <w:shd w:val="clear" w:color="auto" w:fill="auto"/>
            <w:vAlign w:val="center"/>
          </w:tcPr>
          <w:p w:rsidR="002C2DBB" w:rsidRPr="00D34D4E" w:rsidRDefault="002C2DBB" w:rsidP="00193CEA">
            <w:pPr>
              <w:autoSpaceDE w:val="0"/>
              <w:autoSpaceDN w:val="0"/>
              <w:adjustRightInd w:val="0"/>
              <w:spacing w:before="60" w:after="60" w:line="240" w:lineRule="auto"/>
              <w:jc w:val="both"/>
              <w:rPr>
                <w:b/>
                <w:bCs/>
                <w:i/>
                <w:sz w:val="26"/>
                <w:szCs w:val="26"/>
              </w:rPr>
            </w:pPr>
            <w:r w:rsidRPr="00D34D4E">
              <w:rPr>
                <w:b/>
                <w:bCs/>
                <w:i/>
                <w:sz w:val="26"/>
                <w:szCs w:val="26"/>
              </w:rPr>
              <w:t>Lĩnh vực văn hóa, xã hội</w:t>
            </w:r>
          </w:p>
        </w:tc>
        <w:tc>
          <w:tcPr>
            <w:tcW w:w="8640" w:type="dxa"/>
            <w:shd w:val="clear" w:color="auto" w:fill="auto"/>
            <w:vAlign w:val="center"/>
          </w:tcPr>
          <w:p w:rsidR="002C2DBB" w:rsidRPr="00D34D4E" w:rsidRDefault="002C2DBB" w:rsidP="00634B20">
            <w:pPr>
              <w:autoSpaceDE w:val="0"/>
              <w:autoSpaceDN w:val="0"/>
              <w:adjustRightInd w:val="0"/>
              <w:spacing w:before="60" w:after="60" w:line="240" w:lineRule="auto"/>
              <w:jc w:val="both"/>
              <w:rPr>
                <w:bCs/>
                <w:i/>
                <w:sz w:val="26"/>
                <w:szCs w:val="26"/>
              </w:rPr>
            </w:pPr>
          </w:p>
        </w:tc>
      </w:tr>
      <w:tr w:rsidR="00F426E8" w:rsidRPr="00D34D4E" w:rsidTr="009524D0">
        <w:trPr>
          <w:trHeight w:val="3950"/>
        </w:trPr>
        <w:tc>
          <w:tcPr>
            <w:tcW w:w="590" w:type="dxa"/>
            <w:shd w:val="clear" w:color="auto" w:fill="auto"/>
          </w:tcPr>
          <w:p w:rsidR="00F426E8" w:rsidRPr="00D34D4E" w:rsidRDefault="00F426E8" w:rsidP="00D34D4E">
            <w:pPr>
              <w:autoSpaceDE w:val="0"/>
              <w:autoSpaceDN w:val="0"/>
              <w:adjustRightInd w:val="0"/>
              <w:spacing w:before="60" w:after="60" w:line="240" w:lineRule="auto"/>
              <w:jc w:val="center"/>
              <w:rPr>
                <w:bCs/>
                <w:sz w:val="26"/>
                <w:szCs w:val="26"/>
              </w:rPr>
            </w:pPr>
            <w:r w:rsidRPr="00D34D4E">
              <w:rPr>
                <w:bCs/>
                <w:sz w:val="26"/>
                <w:szCs w:val="26"/>
              </w:rPr>
              <w:t>1</w:t>
            </w:r>
          </w:p>
        </w:tc>
        <w:tc>
          <w:tcPr>
            <w:tcW w:w="6610" w:type="dxa"/>
            <w:shd w:val="clear" w:color="auto" w:fill="auto"/>
          </w:tcPr>
          <w:p w:rsidR="00F426E8" w:rsidRPr="00D34D4E" w:rsidRDefault="00F426E8" w:rsidP="00193CEA">
            <w:pPr>
              <w:autoSpaceDE w:val="0"/>
              <w:autoSpaceDN w:val="0"/>
              <w:adjustRightInd w:val="0"/>
              <w:spacing w:before="60" w:after="60" w:line="240" w:lineRule="auto"/>
              <w:jc w:val="both"/>
              <w:rPr>
                <w:b/>
                <w:bCs/>
                <w:sz w:val="26"/>
                <w:szCs w:val="26"/>
              </w:rPr>
            </w:pPr>
            <w:r w:rsidRPr="00D34D4E">
              <w:rPr>
                <w:bCs/>
                <w:sz w:val="26"/>
                <w:szCs w:val="26"/>
              </w:rPr>
              <w:t xml:space="preserve">Cử tri thị trấn Cửa Tùng (huyện Vĩnh Linh) kiến nghị: </w:t>
            </w:r>
            <w:r w:rsidRPr="00D34D4E">
              <w:rPr>
                <w:rFonts w:eastAsia="Calibri"/>
                <w:sz w:val="26"/>
                <w:szCs w:val="26"/>
              </w:rPr>
              <w:t>UBND tỉnh xem xét khi chuyển Bệnh viện điều dưỡng và phục hồi chức năng tỉnh vào thành phố Đông Hà thì để lại bộ phận khám chữa bệnh của bệnh viện để tiếp tục ở lại phục vụ nhu cầu khám chữa bệnh của nhân dân trong vùng, đặc biệt là người già và đối tượng người có công.</w:t>
            </w:r>
          </w:p>
        </w:tc>
        <w:tc>
          <w:tcPr>
            <w:tcW w:w="8640" w:type="dxa"/>
            <w:shd w:val="clear" w:color="auto" w:fill="auto"/>
          </w:tcPr>
          <w:p w:rsidR="00C41782" w:rsidRPr="00D34D4E" w:rsidRDefault="00C41782" w:rsidP="009524D0">
            <w:pPr>
              <w:autoSpaceDE w:val="0"/>
              <w:autoSpaceDN w:val="0"/>
              <w:adjustRightInd w:val="0"/>
              <w:spacing w:before="60" w:after="60" w:line="240" w:lineRule="auto"/>
              <w:jc w:val="both"/>
              <w:rPr>
                <w:b/>
                <w:bCs/>
                <w:i/>
                <w:color w:val="0D0D0D" w:themeColor="text1" w:themeTint="F2"/>
                <w:sz w:val="26"/>
                <w:szCs w:val="26"/>
              </w:rPr>
            </w:pPr>
            <w:r w:rsidRPr="00D34D4E">
              <w:rPr>
                <w:b/>
                <w:bCs/>
                <w:i/>
                <w:color w:val="0D0D0D" w:themeColor="text1" w:themeTint="F2"/>
                <w:sz w:val="26"/>
                <w:szCs w:val="26"/>
              </w:rPr>
              <w:t xml:space="preserve">* Trả lời của Sở Y tế: </w:t>
            </w:r>
          </w:p>
          <w:p w:rsidR="00F426E8" w:rsidRPr="00D34D4E" w:rsidRDefault="00F426E8" w:rsidP="009524D0">
            <w:pPr>
              <w:autoSpaceDE w:val="0"/>
              <w:autoSpaceDN w:val="0"/>
              <w:adjustRightInd w:val="0"/>
              <w:spacing w:before="60" w:after="60" w:line="240" w:lineRule="auto"/>
              <w:jc w:val="both"/>
              <w:rPr>
                <w:bCs/>
                <w:sz w:val="26"/>
                <w:szCs w:val="26"/>
              </w:rPr>
            </w:pPr>
            <w:r w:rsidRPr="00D34D4E">
              <w:rPr>
                <w:b/>
                <w:i/>
                <w:sz w:val="26"/>
                <w:szCs w:val="26"/>
                <w:shd w:val="clear" w:color="auto" w:fill="FFFFFF"/>
              </w:rPr>
              <w:t xml:space="preserve"> Kết quả </w:t>
            </w:r>
            <w:r w:rsidR="00E90859" w:rsidRPr="00D34D4E">
              <w:rPr>
                <w:b/>
                <w:i/>
                <w:sz w:val="26"/>
                <w:szCs w:val="26"/>
                <w:shd w:val="clear" w:color="auto" w:fill="FFFFFF"/>
              </w:rPr>
              <w:t xml:space="preserve">đến </w:t>
            </w:r>
            <w:r w:rsidRPr="00D34D4E">
              <w:rPr>
                <w:b/>
                <w:i/>
                <w:sz w:val="26"/>
                <w:szCs w:val="26"/>
                <w:shd w:val="clear" w:color="auto" w:fill="FFFFFF"/>
              </w:rPr>
              <w:t>tháng</w:t>
            </w:r>
            <w:r w:rsidR="00E90859" w:rsidRPr="00D34D4E">
              <w:rPr>
                <w:b/>
                <w:i/>
                <w:sz w:val="26"/>
                <w:szCs w:val="26"/>
                <w:shd w:val="clear" w:color="auto" w:fill="FFFFFF"/>
              </w:rPr>
              <w:t xml:space="preserve"> 4</w:t>
            </w:r>
            <w:r w:rsidRPr="00D34D4E">
              <w:rPr>
                <w:b/>
                <w:i/>
                <w:sz w:val="26"/>
                <w:szCs w:val="26"/>
                <w:shd w:val="clear" w:color="auto" w:fill="FFFFFF"/>
              </w:rPr>
              <w:t>/2025:</w:t>
            </w:r>
            <w:r w:rsidRPr="00D34D4E">
              <w:rPr>
                <w:sz w:val="26"/>
                <w:szCs w:val="26"/>
                <w:shd w:val="clear" w:color="auto" w:fill="FFFFFF"/>
              </w:rPr>
              <w:t xml:space="preserve"> Tháng 7 năm 2024, </w:t>
            </w:r>
            <w:r w:rsidRPr="00D34D4E">
              <w:rPr>
                <w:sz w:val="26"/>
                <w:szCs w:val="26"/>
              </w:rPr>
              <w:t xml:space="preserve">Sở Y tế đã xây dựng Đề án “Thành lập Trung tâm Phục hồi chức năng tổng hợp tỉnh Quảng Trị trên cơ sở tổ chức lại Bộ phận Phục hồi chức năng thuộc Bệnh viện Y học cổ truyền và Phục hồi chức năng” gửi Sở Nội vụ để trình Ban Cán sự Đảng UBND tỉnh xin ý kiến về chủ trương của Thường vụ Tỉnh ủy. Trong đó, Sở Y tế đã đề xuất phương án sau khi chia tách bộ phận y học cổ truyền và Phục hồi chức năng đối với Bệnh viện YHCT và PHCN tỉnh thì </w:t>
            </w:r>
            <w:r w:rsidRPr="00D34D4E">
              <w:rPr>
                <w:sz w:val="26"/>
                <w:szCs w:val="26"/>
                <w:lang w:eastAsia="en-GB"/>
              </w:rPr>
              <w:t xml:space="preserve">cơ sở vật chất của Bệnh viện YHCT và PHCN tỉnh tại thị trấn Cửa Tùng, huyện Vĩnh Linh sẽ chuyển giao cho Bệnh viện đa khoa tỉnh làm cơ sở 2 của Bệnh viện. </w:t>
            </w:r>
            <w:r w:rsidRPr="00D34D4E">
              <w:rPr>
                <w:sz w:val="26"/>
                <w:szCs w:val="26"/>
                <w:lang w:val="nl-NL"/>
              </w:rPr>
              <w:t xml:space="preserve">Như vậy, Sở Y tế đã đề xuất phương án vẫn tiếp tục duy trì khám, chữa bệnh Bảo hiểm y tế cho nhân dân khu vực lân cận </w:t>
            </w:r>
            <w:r w:rsidRPr="00D34D4E">
              <w:rPr>
                <w:sz w:val="26"/>
                <w:szCs w:val="26"/>
                <w:lang w:eastAsia="en-GB"/>
              </w:rPr>
              <w:t>Bệnh viện YHCT và PHCN tỉnh tại thị trấn Cửa Tùng.</w:t>
            </w:r>
          </w:p>
        </w:tc>
      </w:tr>
    </w:tbl>
    <w:p w:rsidR="008517C8" w:rsidRPr="005D75F4" w:rsidRDefault="008517C8" w:rsidP="00F715AD">
      <w:pPr>
        <w:pStyle w:val="Normal1"/>
        <w:spacing w:line="240" w:lineRule="auto"/>
        <w:jc w:val="center"/>
        <w:rPr>
          <w:sz w:val="26"/>
          <w:szCs w:val="26"/>
          <w:lang w:val="fr-FR"/>
        </w:rPr>
      </w:pPr>
    </w:p>
    <w:sectPr w:rsidR="008517C8" w:rsidRPr="005D75F4" w:rsidSect="00DA2117">
      <w:pgSz w:w="16840" w:h="11907" w:orient="landscape" w:code="9"/>
      <w:pgMar w:top="1134" w:right="1134" w:bottom="1134" w:left="1701" w:header="720" w:footer="46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19" w:rsidRDefault="00766D19" w:rsidP="0083326E">
      <w:pPr>
        <w:spacing w:line="240" w:lineRule="auto"/>
      </w:pPr>
      <w:r>
        <w:separator/>
      </w:r>
    </w:p>
  </w:endnote>
  <w:endnote w:type="continuationSeparator" w:id="0">
    <w:p w:rsidR="00766D19" w:rsidRDefault="00766D19" w:rsidP="008332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19" w:rsidRDefault="00766D19" w:rsidP="0083326E">
      <w:pPr>
        <w:spacing w:line="240" w:lineRule="auto"/>
      </w:pPr>
      <w:r>
        <w:separator/>
      </w:r>
    </w:p>
  </w:footnote>
  <w:footnote w:type="continuationSeparator" w:id="0">
    <w:p w:rsidR="00766D19" w:rsidRDefault="00766D19" w:rsidP="008332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6E" w:rsidRDefault="0064773C" w:rsidP="0064773C">
    <w:pPr>
      <w:pStyle w:val="Header"/>
      <w:tabs>
        <w:tab w:val="clear" w:pos="9360"/>
        <w:tab w:val="center" w:pos="4536"/>
      </w:tabs>
    </w:pPr>
    <w:r>
      <w:rPr>
        <w:sz w:val="26"/>
        <w:szCs w:val="26"/>
      </w:rPr>
      <w:tab/>
    </w:r>
    <w:r>
      <w:rPr>
        <w:noProof/>
        <w:sz w:val="26"/>
        <w:szCs w:val="2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576"/>
    <w:multiLevelType w:val="hybridMultilevel"/>
    <w:tmpl w:val="16DA0796"/>
    <w:lvl w:ilvl="0" w:tplc="720CD28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B0D75"/>
    <w:multiLevelType w:val="hybridMultilevel"/>
    <w:tmpl w:val="D7EAA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C2B86"/>
    <w:multiLevelType w:val="multilevel"/>
    <w:tmpl w:val="3836EFF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 w15:restartNumberingAfterBreak="0">
    <w:nsid w:val="2E720B2A"/>
    <w:multiLevelType w:val="multilevel"/>
    <w:tmpl w:val="07582C3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8030155"/>
    <w:multiLevelType w:val="hybridMultilevel"/>
    <w:tmpl w:val="A91C45BE"/>
    <w:lvl w:ilvl="0" w:tplc="0A6ADB32">
      <w:start w:val="1"/>
      <w:numFmt w:val="decimal"/>
      <w:lvlText w:val="%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1C3FF5"/>
    <w:multiLevelType w:val="hybridMultilevel"/>
    <w:tmpl w:val="D46E1974"/>
    <w:lvl w:ilvl="0" w:tplc="C9148FC4">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6" w15:restartNumberingAfterBreak="0">
    <w:nsid w:val="388D48AF"/>
    <w:multiLevelType w:val="hybridMultilevel"/>
    <w:tmpl w:val="6BCC0596"/>
    <w:lvl w:ilvl="0" w:tplc="ECAE8B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30CA0"/>
    <w:multiLevelType w:val="hybridMultilevel"/>
    <w:tmpl w:val="7F404B9C"/>
    <w:lvl w:ilvl="0" w:tplc="78F27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C37CCB"/>
    <w:multiLevelType w:val="hybridMultilevel"/>
    <w:tmpl w:val="DF7637EC"/>
    <w:lvl w:ilvl="0" w:tplc="C7EE8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B368E5"/>
    <w:multiLevelType w:val="hybridMultilevel"/>
    <w:tmpl w:val="22AA1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31020"/>
    <w:multiLevelType w:val="hybridMultilevel"/>
    <w:tmpl w:val="A91C45BE"/>
    <w:lvl w:ilvl="0" w:tplc="0A6ADB32">
      <w:start w:val="1"/>
      <w:numFmt w:val="decimal"/>
      <w:lvlText w:val="%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BC698D"/>
    <w:multiLevelType w:val="hybridMultilevel"/>
    <w:tmpl w:val="23AE3E9E"/>
    <w:lvl w:ilvl="0" w:tplc="A89275EE">
      <w:start w:val="1"/>
      <w:numFmt w:val="decimal"/>
      <w:lvlText w:val="%1."/>
      <w:lvlJc w:val="left"/>
      <w:pPr>
        <w:ind w:left="1350" w:hanging="360"/>
      </w:pPr>
      <w:rPr>
        <w:rFonts w:ascii="Times New Roman" w:eastAsia="Times New Roman" w:hAnsi="Times New Roman" w:cs="Times New Roman"/>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4EBE2176"/>
    <w:multiLevelType w:val="hybridMultilevel"/>
    <w:tmpl w:val="6F265CE6"/>
    <w:lvl w:ilvl="0" w:tplc="D62CCCCE">
      <w:start w:val="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538F4D1E"/>
    <w:multiLevelType w:val="hybridMultilevel"/>
    <w:tmpl w:val="01C4F588"/>
    <w:lvl w:ilvl="0" w:tplc="D82CCF9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5B4B70"/>
    <w:multiLevelType w:val="multilevel"/>
    <w:tmpl w:val="48B489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A9132EC"/>
    <w:multiLevelType w:val="hybridMultilevel"/>
    <w:tmpl w:val="AC363306"/>
    <w:lvl w:ilvl="0" w:tplc="BF78EDE6">
      <w:start w:val="1"/>
      <w:numFmt w:val="decimal"/>
      <w:lvlText w:val="%1."/>
      <w:lvlJc w:val="left"/>
      <w:pPr>
        <w:tabs>
          <w:tab w:val="num" w:pos="720"/>
        </w:tabs>
        <w:ind w:left="720" w:hanging="360"/>
      </w:pPr>
    </w:lvl>
    <w:lvl w:ilvl="1" w:tplc="23DE697A" w:tentative="1">
      <w:start w:val="1"/>
      <w:numFmt w:val="decimal"/>
      <w:lvlText w:val="%2."/>
      <w:lvlJc w:val="left"/>
      <w:pPr>
        <w:tabs>
          <w:tab w:val="num" w:pos="1440"/>
        </w:tabs>
        <w:ind w:left="1440" w:hanging="360"/>
      </w:pPr>
    </w:lvl>
    <w:lvl w:ilvl="2" w:tplc="040A3660" w:tentative="1">
      <w:start w:val="1"/>
      <w:numFmt w:val="decimal"/>
      <w:lvlText w:val="%3."/>
      <w:lvlJc w:val="left"/>
      <w:pPr>
        <w:tabs>
          <w:tab w:val="num" w:pos="2160"/>
        </w:tabs>
        <w:ind w:left="2160" w:hanging="360"/>
      </w:pPr>
    </w:lvl>
    <w:lvl w:ilvl="3" w:tplc="75D6F224" w:tentative="1">
      <w:start w:val="1"/>
      <w:numFmt w:val="decimal"/>
      <w:lvlText w:val="%4."/>
      <w:lvlJc w:val="left"/>
      <w:pPr>
        <w:tabs>
          <w:tab w:val="num" w:pos="2880"/>
        </w:tabs>
        <w:ind w:left="2880" w:hanging="360"/>
      </w:pPr>
    </w:lvl>
    <w:lvl w:ilvl="4" w:tplc="D4FC76F4" w:tentative="1">
      <w:start w:val="1"/>
      <w:numFmt w:val="decimal"/>
      <w:lvlText w:val="%5."/>
      <w:lvlJc w:val="left"/>
      <w:pPr>
        <w:tabs>
          <w:tab w:val="num" w:pos="3600"/>
        </w:tabs>
        <w:ind w:left="3600" w:hanging="360"/>
      </w:pPr>
    </w:lvl>
    <w:lvl w:ilvl="5" w:tplc="0BB4695C" w:tentative="1">
      <w:start w:val="1"/>
      <w:numFmt w:val="decimal"/>
      <w:lvlText w:val="%6."/>
      <w:lvlJc w:val="left"/>
      <w:pPr>
        <w:tabs>
          <w:tab w:val="num" w:pos="4320"/>
        </w:tabs>
        <w:ind w:left="4320" w:hanging="360"/>
      </w:pPr>
    </w:lvl>
    <w:lvl w:ilvl="6" w:tplc="72DE42C8" w:tentative="1">
      <w:start w:val="1"/>
      <w:numFmt w:val="decimal"/>
      <w:lvlText w:val="%7."/>
      <w:lvlJc w:val="left"/>
      <w:pPr>
        <w:tabs>
          <w:tab w:val="num" w:pos="5040"/>
        </w:tabs>
        <w:ind w:left="5040" w:hanging="360"/>
      </w:pPr>
    </w:lvl>
    <w:lvl w:ilvl="7" w:tplc="5622DA1E" w:tentative="1">
      <w:start w:val="1"/>
      <w:numFmt w:val="decimal"/>
      <w:lvlText w:val="%8."/>
      <w:lvlJc w:val="left"/>
      <w:pPr>
        <w:tabs>
          <w:tab w:val="num" w:pos="5760"/>
        </w:tabs>
        <w:ind w:left="5760" w:hanging="360"/>
      </w:pPr>
    </w:lvl>
    <w:lvl w:ilvl="8" w:tplc="5328C026" w:tentative="1">
      <w:start w:val="1"/>
      <w:numFmt w:val="decimal"/>
      <w:lvlText w:val="%9."/>
      <w:lvlJc w:val="left"/>
      <w:pPr>
        <w:tabs>
          <w:tab w:val="num" w:pos="6480"/>
        </w:tabs>
        <w:ind w:left="6480" w:hanging="360"/>
      </w:pPr>
    </w:lvl>
  </w:abstractNum>
  <w:abstractNum w:abstractNumId="16" w15:restartNumberingAfterBreak="0">
    <w:nsid w:val="5BD53400"/>
    <w:multiLevelType w:val="hybridMultilevel"/>
    <w:tmpl w:val="A4EC8B78"/>
    <w:lvl w:ilvl="0" w:tplc="495832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C0A72"/>
    <w:multiLevelType w:val="hybridMultilevel"/>
    <w:tmpl w:val="FEC2F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72A70"/>
    <w:multiLevelType w:val="hybridMultilevel"/>
    <w:tmpl w:val="A91C45BE"/>
    <w:lvl w:ilvl="0" w:tplc="0A6ADB32">
      <w:start w:val="1"/>
      <w:numFmt w:val="decimal"/>
      <w:lvlText w:val="%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694D8A"/>
    <w:multiLevelType w:val="hybridMultilevel"/>
    <w:tmpl w:val="E8F45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75166D"/>
    <w:multiLevelType w:val="hybridMultilevel"/>
    <w:tmpl w:val="A91C45BE"/>
    <w:lvl w:ilvl="0" w:tplc="0A6ADB32">
      <w:start w:val="1"/>
      <w:numFmt w:val="decimal"/>
      <w:lvlText w:val="%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E741BB5"/>
    <w:multiLevelType w:val="hybridMultilevel"/>
    <w:tmpl w:val="A91C45BE"/>
    <w:lvl w:ilvl="0" w:tplc="0A6ADB32">
      <w:start w:val="1"/>
      <w:numFmt w:val="decimal"/>
      <w:lvlText w:val="%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817704"/>
    <w:multiLevelType w:val="hybridMultilevel"/>
    <w:tmpl w:val="D6B20D16"/>
    <w:lvl w:ilvl="0" w:tplc="40FC89FA">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3" w15:restartNumberingAfterBreak="0">
    <w:nsid w:val="71EF2A19"/>
    <w:multiLevelType w:val="hybridMultilevel"/>
    <w:tmpl w:val="A91C45BE"/>
    <w:lvl w:ilvl="0" w:tplc="0A6ADB32">
      <w:start w:val="1"/>
      <w:numFmt w:val="decimal"/>
      <w:lvlText w:val="%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2754F3E"/>
    <w:multiLevelType w:val="hybridMultilevel"/>
    <w:tmpl w:val="A91C45BE"/>
    <w:lvl w:ilvl="0" w:tplc="0A6ADB32">
      <w:start w:val="1"/>
      <w:numFmt w:val="decimal"/>
      <w:lvlText w:val="%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F253D2"/>
    <w:multiLevelType w:val="hybridMultilevel"/>
    <w:tmpl w:val="A91C45BE"/>
    <w:lvl w:ilvl="0" w:tplc="0A6ADB32">
      <w:start w:val="1"/>
      <w:numFmt w:val="decimal"/>
      <w:lvlText w:val="%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52194E"/>
    <w:multiLevelType w:val="hybridMultilevel"/>
    <w:tmpl w:val="003A263A"/>
    <w:lvl w:ilvl="0" w:tplc="AA74A72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860CCF"/>
    <w:multiLevelType w:val="hybridMultilevel"/>
    <w:tmpl w:val="AC363306"/>
    <w:lvl w:ilvl="0" w:tplc="BF78EDE6">
      <w:start w:val="1"/>
      <w:numFmt w:val="decimal"/>
      <w:lvlText w:val="%1."/>
      <w:lvlJc w:val="left"/>
      <w:pPr>
        <w:tabs>
          <w:tab w:val="num" w:pos="720"/>
        </w:tabs>
        <w:ind w:left="720" w:hanging="360"/>
      </w:pPr>
    </w:lvl>
    <w:lvl w:ilvl="1" w:tplc="23DE697A" w:tentative="1">
      <w:start w:val="1"/>
      <w:numFmt w:val="decimal"/>
      <w:lvlText w:val="%2."/>
      <w:lvlJc w:val="left"/>
      <w:pPr>
        <w:tabs>
          <w:tab w:val="num" w:pos="1440"/>
        </w:tabs>
        <w:ind w:left="1440" w:hanging="360"/>
      </w:pPr>
    </w:lvl>
    <w:lvl w:ilvl="2" w:tplc="040A3660" w:tentative="1">
      <w:start w:val="1"/>
      <w:numFmt w:val="decimal"/>
      <w:lvlText w:val="%3."/>
      <w:lvlJc w:val="left"/>
      <w:pPr>
        <w:tabs>
          <w:tab w:val="num" w:pos="2160"/>
        </w:tabs>
        <w:ind w:left="2160" w:hanging="360"/>
      </w:pPr>
    </w:lvl>
    <w:lvl w:ilvl="3" w:tplc="75D6F224" w:tentative="1">
      <w:start w:val="1"/>
      <w:numFmt w:val="decimal"/>
      <w:lvlText w:val="%4."/>
      <w:lvlJc w:val="left"/>
      <w:pPr>
        <w:tabs>
          <w:tab w:val="num" w:pos="2880"/>
        </w:tabs>
        <w:ind w:left="2880" w:hanging="360"/>
      </w:pPr>
    </w:lvl>
    <w:lvl w:ilvl="4" w:tplc="D4FC76F4" w:tentative="1">
      <w:start w:val="1"/>
      <w:numFmt w:val="decimal"/>
      <w:lvlText w:val="%5."/>
      <w:lvlJc w:val="left"/>
      <w:pPr>
        <w:tabs>
          <w:tab w:val="num" w:pos="3600"/>
        </w:tabs>
        <w:ind w:left="3600" w:hanging="360"/>
      </w:pPr>
    </w:lvl>
    <w:lvl w:ilvl="5" w:tplc="0BB4695C" w:tentative="1">
      <w:start w:val="1"/>
      <w:numFmt w:val="decimal"/>
      <w:lvlText w:val="%6."/>
      <w:lvlJc w:val="left"/>
      <w:pPr>
        <w:tabs>
          <w:tab w:val="num" w:pos="4320"/>
        </w:tabs>
        <w:ind w:left="4320" w:hanging="360"/>
      </w:pPr>
    </w:lvl>
    <w:lvl w:ilvl="6" w:tplc="72DE42C8" w:tentative="1">
      <w:start w:val="1"/>
      <w:numFmt w:val="decimal"/>
      <w:lvlText w:val="%7."/>
      <w:lvlJc w:val="left"/>
      <w:pPr>
        <w:tabs>
          <w:tab w:val="num" w:pos="5040"/>
        </w:tabs>
        <w:ind w:left="5040" w:hanging="360"/>
      </w:pPr>
    </w:lvl>
    <w:lvl w:ilvl="7" w:tplc="5622DA1E" w:tentative="1">
      <w:start w:val="1"/>
      <w:numFmt w:val="decimal"/>
      <w:lvlText w:val="%8."/>
      <w:lvlJc w:val="left"/>
      <w:pPr>
        <w:tabs>
          <w:tab w:val="num" w:pos="5760"/>
        </w:tabs>
        <w:ind w:left="5760" w:hanging="360"/>
      </w:pPr>
    </w:lvl>
    <w:lvl w:ilvl="8" w:tplc="5328C026" w:tentative="1">
      <w:start w:val="1"/>
      <w:numFmt w:val="decimal"/>
      <w:lvlText w:val="%9."/>
      <w:lvlJc w:val="left"/>
      <w:pPr>
        <w:tabs>
          <w:tab w:val="num" w:pos="6480"/>
        </w:tabs>
        <w:ind w:left="6480" w:hanging="360"/>
      </w:pPr>
    </w:lvl>
  </w:abstractNum>
  <w:num w:numId="1">
    <w:abstractNumId w:val="3"/>
  </w:num>
  <w:num w:numId="2">
    <w:abstractNumId w:val="11"/>
  </w:num>
  <w:num w:numId="3">
    <w:abstractNumId w:val="16"/>
  </w:num>
  <w:num w:numId="4">
    <w:abstractNumId w:val="22"/>
  </w:num>
  <w:num w:numId="5">
    <w:abstractNumId w:val="19"/>
  </w:num>
  <w:num w:numId="6">
    <w:abstractNumId w:val="18"/>
  </w:num>
  <w:num w:numId="7">
    <w:abstractNumId w:val="4"/>
  </w:num>
  <w:num w:numId="8">
    <w:abstractNumId w:val="21"/>
  </w:num>
  <w:num w:numId="9">
    <w:abstractNumId w:val="23"/>
  </w:num>
  <w:num w:numId="10">
    <w:abstractNumId w:val="24"/>
  </w:num>
  <w:num w:numId="11">
    <w:abstractNumId w:val="20"/>
  </w:num>
  <w:num w:numId="12">
    <w:abstractNumId w:val="25"/>
  </w:num>
  <w:num w:numId="13">
    <w:abstractNumId w:val="10"/>
  </w:num>
  <w:num w:numId="14">
    <w:abstractNumId w:val="6"/>
  </w:num>
  <w:num w:numId="15">
    <w:abstractNumId w:val="9"/>
  </w:num>
  <w:num w:numId="16">
    <w:abstractNumId w:val="15"/>
  </w:num>
  <w:num w:numId="17">
    <w:abstractNumId w:val="17"/>
  </w:num>
  <w:num w:numId="18">
    <w:abstractNumId w:val="27"/>
  </w:num>
  <w:num w:numId="19">
    <w:abstractNumId w:val="14"/>
  </w:num>
  <w:num w:numId="20">
    <w:abstractNumId w:val="0"/>
  </w:num>
  <w:num w:numId="21">
    <w:abstractNumId w:val="26"/>
  </w:num>
  <w:num w:numId="22">
    <w:abstractNumId w:val="12"/>
  </w:num>
  <w:num w:numId="23">
    <w:abstractNumId w:val="8"/>
  </w:num>
  <w:num w:numId="24">
    <w:abstractNumId w:val="13"/>
  </w:num>
  <w:num w:numId="25">
    <w:abstractNumId w:val="7"/>
  </w:num>
  <w:num w:numId="26">
    <w:abstractNumId w:val="2"/>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8B"/>
    <w:rsid w:val="000039E9"/>
    <w:rsid w:val="00010576"/>
    <w:rsid w:val="00010FB6"/>
    <w:rsid w:val="00011F77"/>
    <w:rsid w:val="000121BB"/>
    <w:rsid w:val="000129F3"/>
    <w:rsid w:val="00013413"/>
    <w:rsid w:val="000138AE"/>
    <w:rsid w:val="00013A49"/>
    <w:rsid w:val="00015F7E"/>
    <w:rsid w:val="00015F9E"/>
    <w:rsid w:val="00020EB9"/>
    <w:rsid w:val="0002460A"/>
    <w:rsid w:val="00024DD7"/>
    <w:rsid w:val="000258DA"/>
    <w:rsid w:val="00026F5E"/>
    <w:rsid w:val="00027047"/>
    <w:rsid w:val="000300AB"/>
    <w:rsid w:val="00032D48"/>
    <w:rsid w:val="000376E9"/>
    <w:rsid w:val="000400AB"/>
    <w:rsid w:val="00041728"/>
    <w:rsid w:val="00045216"/>
    <w:rsid w:val="00052090"/>
    <w:rsid w:val="00052E47"/>
    <w:rsid w:val="00054A7D"/>
    <w:rsid w:val="0005709F"/>
    <w:rsid w:val="0005754E"/>
    <w:rsid w:val="00057D84"/>
    <w:rsid w:val="0006029A"/>
    <w:rsid w:val="0006101D"/>
    <w:rsid w:val="000619ED"/>
    <w:rsid w:val="0006260E"/>
    <w:rsid w:val="0006372F"/>
    <w:rsid w:val="0006422D"/>
    <w:rsid w:val="000644ED"/>
    <w:rsid w:val="00064BD4"/>
    <w:rsid w:val="00066150"/>
    <w:rsid w:val="0006639F"/>
    <w:rsid w:val="000676C8"/>
    <w:rsid w:val="00071772"/>
    <w:rsid w:val="000765BF"/>
    <w:rsid w:val="00077F1D"/>
    <w:rsid w:val="000821C7"/>
    <w:rsid w:val="00082F6C"/>
    <w:rsid w:val="0008353B"/>
    <w:rsid w:val="00083C60"/>
    <w:rsid w:val="0008494E"/>
    <w:rsid w:val="00085707"/>
    <w:rsid w:val="00087B69"/>
    <w:rsid w:val="00091313"/>
    <w:rsid w:val="000962D5"/>
    <w:rsid w:val="0009749D"/>
    <w:rsid w:val="00097C6E"/>
    <w:rsid w:val="000A07B9"/>
    <w:rsid w:val="000A0DC2"/>
    <w:rsid w:val="000A1B87"/>
    <w:rsid w:val="000A28C5"/>
    <w:rsid w:val="000A60DC"/>
    <w:rsid w:val="000A6AAE"/>
    <w:rsid w:val="000B023D"/>
    <w:rsid w:val="000B1BCF"/>
    <w:rsid w:val="000B49C6"/>
    <w:rsid w:val="000B4EFB"/>
    <w:rsid w:val="000B7051"/>
    <w:rsid w:val="000C15DD"/>
    <w:rsid w:val="000C2007"/>
    <w:rsid w:val="000C234B"/>
    <w:rsid w:val="000C4323"/>
    <w:rsid w:val="000C51F3"/>
    <w:rsid w:val="000C724C"/>
    <w:rsid w:val="000D5B38"/>
    <w:rsid w:val="000D6785"/>
    <w:rsid w:val="000D71D3"/>
    <w:rsid w:val="000E09BD"/>
    <w:rsid w:val="000E26DE"/>
    <w:rsid w:val="000E28A1"/>
    <w:rsid w:val="000E3A1D"/>
    <w:rsid w:val="000E4A92"/>
    <w:rsid w:val="000F0094"/>
    <w:rsid w:val="000F276F"/>
    <w:rsid w:val="000F3075"/>
    <w:rsid w:val="000F5313"/>
    <w:rsid w:val="000F5389"/>
    <w:rsid w:val="000F5788"/>
    <w:rsid w:val="000F5C3C"/>
    <w:rsid w:val="0010051E"/>
    <w:rsid w:val="00100F09"/>
    <w:rsid w:val="0010145F"/>
    <w:rsid w:val="00102DDA"/>
    <w:rsid w:val="001040A7"/>
    <w:rsid w:val="00104469"/>
    <w:rsid w:val="00114CC5"/>
    <w:rsid w:val="00117C1F"/>
    <w:rsid w:val="00120C7B"/>
    <w:rsid w:val="00131752"/>
    <w:rsid w:val="00131962"/>
    <w:rsid w:val="00133D52"/>
    <w:rsid w:val="00134ED5"/>
    <w:rsid w:val="0013585B"/>
    <w:rsid w:val="00136F2B"/>
    <w:rsid w:val="00140633"/>
    <w:rsid w:val="00141D02"/>
    <w:rsid w:val="001424A8"/>
    <w:rsid w:val="001444EE"/>
    <w:rsid w:val="0014472E"/>
    <w:rsid w:val="001455A7"/>
    <w:rsid w:val="00145899"/>
    <w:rsid w:val="00147076"/>
    <w:rsid w:val="0015092F"/>
    <w:rsid w:val="00150DC6"/>
    <w:rsid w:val="001525A8"/>
    <w:rsid w:val="0015275B"/>
    <w:rsid w:val="001548C5"/>
    <w:rsid w:val="001572F8"/>
    <w:rsid w:val="00157A40"/>
    <w:rsid w:val="00157CDC"/>
    <w:rsid w:val="00160E81"/>
    <w:rsid w:val="00160F2C"/>
    <w:rsid w:val="001631C1"/>
    <w:rsid w:val="001710C0"/>
    <w:rsid w:val="00173A3D"/>
    <w:rsid w:val="00175A69"/>
    <w:rsid w:val="00175F46"/>
    <w:rsid w:val="0017606F"/>
    <w:rsid w:val="00176FBA"/>
    <w:rsid w:val="00181BBF"/>
    <w:rsid w:val="00182192"/>
    <w:rsid w:val="001834F7"/>
    <w:rsid w:val="001915BD"/>
    <w:rsid w:val="001918BA"/>
    <w:rsid w:val="00191E7E"/>
    <w:rsid w:val="00193CEA"/>
    <w:rsid w:val="00193F38"/>
    <w:rsid w:val="001956E0"/>
    <w:rsid w:val="00195CA9"/>
    <w:rsid w:val="001A19B0"/>
    <w:rsid w:val="001A1E6A"/>
    <w:rsid w:val="001A3D9C"/>
    <w:rsid w:val="001A56D5"/>
    <w:rsid w:val="001A6CA3"/>
    <w:rsid w:val="001B0B06"/>
    <w:rsid w:val="001B0C10"/>
    <w:rsid w:val="001B29E0"/>
    <w:rsid w:val="001B479E"/>
    <w:rsid w:val="001C0640"/>
    <w:rsid w:val="001C0F11"/>
    <w:rsid w:val="001D0B0F"/>
    <w:rsid w:val="001D0D1C"/>
    <w:rsid w:val="001D0EFF"/>
    <w:rsid w:val="001D5463"/>
    <w:rsid w:val="001D68F9"/>
    <w:rsid w:val="001E1BC9"/>
    <w:rsid w:val="001E1CAF"/>
    <w:rsid w:val="001E2F25"/>
    <w:rsid w:val="001E3058"/>
    <w:rsid w:val="001E41ED"/>
    <w:rsid w:val="001E4DE5"/>
    <w:rsid w:val="001E62C2"/>
    <w:rsid w:val="001F0C1E"/>
    <w:rsid w:val="001F0EE9"/>
    <w:rsid w:val="001F1ED2"/>
    <w:rsid w:val="001F2398"/>
    <w:rsid w:val="001F2FA2"/>
    <w:rsid w:val="001F380C"/>
    <w:rsid w:val="001F5AB9"/>
    <w:rsid w:val="001F69C9"/>
    <w:rsid w:val="001F6D78"/>
    <w:rsid w:val="001F7738"/>
    <w:rsid w:val="001F7C76"/>
    <w:rsid w:val="00201A96"/>
    <w:rsid w:val="00207139"/>
    <w:rsid w:val="00207140"/>
    <w:rsid w:val="00210365"/>
    <w:rsid w:val="00211886"/>
    <w:rsid w:val="00213C9B"/>
    <w:rsid w:val="0021747D"/>
    <w:rsid w:val="002216EC"/>
    <w:rsid w:val="00221934"/>
    <w:rsid w:val="0022229A"/>
    <w:rsid w:val="00222C0E"/>
    <w:rsid w:val="002248E9"/>
    <w:rsid w:val="002273AB"/>
    <w:rsid w:val="00227C76"/>
    <w:rsid w:val="00230C11"/>
    <w:rsid w:val="00231897"/>
    <w:rsid w:val="00232EE1"/>
    <w:rsid w:val="002335E0"/>
    <w:rsid w:val="0023411B"/>
    <w:rsid w:val="00234453"/>
    <w:rsid w:val="0023509A"/>
    <w:rsid w:val="00235BB7"/>
    <w:rsid w:val="00236154"/>
    <w:rsid w:val="00236847"/>
    <w:rsid w:val="00236B4B"/>
    <w:rsid w:val="0024472F"/>
    <w:rsid w:val="00245797"/>
    <w:rsid w:val="002534B2"/>
    <w:rsid w:val="002541A6"/>
    <w:rsid w:val="0025499C"/>
    <w:rsid w:val="0025690C"/>
    <w:rsid w:val="0026258C"/>
    <w:rsid w:val="0026440E"/>
    <w:rsid w:val="00265377"/>
    <w:rsid w:val="00265553"/>
    <w:rsid w:val="00266B73"/>
    <w:rsid w:val="00266E08"/>
    <w:rsid w:val="00267841"/>
    <w:rsid w:val="00267991"/>
    <w:rsid w:val="00270359"/>
    <w:rsid w:val="00271438"/>
    <w:rsid w:val="00271881"/>
    <w:rsid w:val="00271FFE"/>
    <w:rsid w:val="00273849"/>
    <w:rsid w:val="002743ED"/>
    <w:rsid w:val="00274EB3"/>
    <w:rsid w:val="002760D5"/>
    <w:rsid w:val="00276B8C"/>
    <w:rsid w:val="002810ED"/>
    <w:rsid w:val="0028271D"/>
    <w:rsid w:val="00282DF9"/>
    <w:rsid w:val="00283149"/>
    <w:rsid w:val="00283E98"/>
    <w:rsid w:val="00284426"/>
    <w:rsid w:val="00284852"/>
    <w:rsid w:val="002856F6"/>
    <w:rsid w:val="00286B34"/>
    <w:rsid w:val="00290C3A"/>
    <w:rsid w:val="0029118E"/>
    <w:rsid w:val="002932B4"/>
    <w:rsid w:val="00293EC7"/>
    <w:rsid w:val="002960B5"/>
    <w:rsid w:val="00297ED6"/>
    <w:rsid w:val="002A0179"/>
    <w:rsid w:val="002A0D57"/>
    <w:rsid w:val="002A2E4F"/>
    <w:rsid w:val="002A323D"/>
    <w:rsid w:val="002A3333"/>
    <w:rsid w:val="002A534E"/>
    <w:rsid w:val="002A70D0"/>
    <w:rsid w:val="002A7748"/>
    <w:rsid w:val="002A7EF7"/>
    <w:rsid w:val="002B3B01"/>
    <w:rsid w:val="002B3BB5"/>
    <w:rsid w:val="002B4CF6"/>
    <w:rsid w:val="002B5A0A"/>
    <w:rsid w:val="002B6853"/>
    <w:rsid w:val="002C1AC6"/>
    <w:rsid w:val="002C2DBB"/>
    <w:rsid w:val="002C30F2"/>
    <w:rsid w:val="002C485E"/>
    <w:rsid w:val="002C4AE1"/>
    <w:rsid w:val="002C5216"/>
    <w:rsid w:val="002C7B56"/>
    <w:rsid w:val="002D0A9B"/>
    <w:rsid w:val="002D1356"/>
    <w:rsid w:val="002D1544"/>
    <w:rsid w:val="002D2DF1"/>
    <w:rsid w:val="002D438C"/>
    <w:rsid w:val="002D4912"/>
    <w:rsid w:val="002D4B0F"/>
    <w:rsid w:val="002D5088"/>
    <w:rsid w:val="002D6D49"/>
    <w:rsid w:val="002D6D8B"/>
    <w:rsid w:val="002E0897"/>
    <w:rsid w:val="002E1790"/>
    <w:rsid w:val="002E3C5F"/>
    <w:rsid w:val="002E3E49"/>
    <w:rsid w:val="002F04CC"/>
    <w:rsid w:val="002F04F2"/>
    <w:rsid w:val="002F0ECA"/>
    <w:rsid w:val="002F3783"/>
    <w:rsid w:val="002F4D0C"/>
    <w:rsid w:val="002F508B"/>
    <w:rsid w:val="002F73B9"/>
    <w:rsid w:val="002F7C02"/>
    <w:rsid w:val="0030097E"/>
    <w:rsid w:val="00300D04"/>
    <w:rsid w:val="00301524"/>
    <w:rsid w:val="00304E16"/>
    <w:rsid w:val="00305347"/>
    <w:rsid w:val="003060C6"/>
    <w:rsid w:val="003076E2"/>
    <w:rsid w:val="00307920"/>
    <w:rsid w:val="00307E64"/>
    <w:rsid w:val="00312258"/>
    <w:rsid w:val="00314DD7"/>
    <w:rsid w:val="00315437"/>
    <w:rsid w:val="0031674F"/>
    <w:rsid w:val="0031675E"/>
    <w:rsid w:val="003205F5"/>
    <w:rsid w:val="003207DF"/>
    <w:rsid w:val="00320BDA"/>
    <w:rsid w:val="00320D40"/>
    <w:rsid w:val="0032105D"/>
    <w:rsid w:val="00321816"/>
    <w:rsid w:val="00324BAF"/>
    <w:rsid w:val="00326021"/>
    <w:rsid w:val="00330270"/>
    <w:rsid w:val="00330FA3"/>
    <w:rsid w:val="00335352"/>
    <w:rsid w:val="00340A6D"/>
    <w:rsid w:val="003427C9"/>
    <w:rsid w:val="00342FDA"/>
    <w:rsid w:val="00343026"/>
    <w:rsid w:val="003452DB"/>
    <w:rsid w:val="0034754B"/>
    <w:rsid w:val="00351182"/>
    <w:rsid w:val="00352667"/>
    <w:rsid w:val="00354B92"/>
    <w:rsid w:val="0035617A"/>
    <w:rsid w:val="00357C73"/>
    <w:rsid w:val="00357ED4"/>
    <w:rsid w:val="003618D3"/>
    <w:rsid w:val="00363DAA"/>
    <w:rsid w:val="00365FCD"/>
    <w:rsid w:val="00370C2D"/>
    <w:rsid w:val="00370FD2"/>
    <w:rsid w:val="00371541"/>
    <w:rsid w:val="00373DB3"/>
    <w:rsid w:val="00373F4E"/>
    <w:rsid w:val="003758C8"/>
    <w:rsid w:val="00375DF2"/>
    <w:rsid w:val="00381AA1"/>
    <w:rsid w:val="003827B0"/>
    <w:rsid w:val="00382FD2"/>
    <w:rsid w:val="00383801"/>
    <w:rsid w:val="00384F0A"/>
    <w:rsid w:val="003863A9"/>
    <w:rsid w:val="0038794C"/>
    <w:rsid w:val="00387DEF"/>
    <w:rsid w:val="00390C19"/>
    <w:rsid w:val="00390D5D"/>
    <w:rsid w:val="003926E3"/>
    <w:rsid w:val="003976D5"/>
    <w:rsid w:val="0039779A"/>
    <w:rsid w:val="003A1CF6"/>
    <w:rsid w:val="003A44FA"/>
    <w:rsid w:val="003A49BF"/>
    <w:rsid w:val="003A7503"/>
    <w:rsid w:val="003B1706"/>
    <w:rsid w:val="003B3C6D"/>
    <w:rsid w:val="003B45F0"/>
    <w:rsid w:val="003B5B6A"/>
    <w:rsid w:val="003B7FB1"/>
    <w:rsid w:val="003C0137"/>
    <w:rsid w:val="003C0C88"/>
    <w:rsid w:val="003C0EA1"/>
    <w:rsid w:val="003C129E"/>
    <w:rsid w:val="003C12F7"/>
    <w:rsid w:val="003C171F"/>
    <w:rsid w:val="003C490D"/>
    <w:rsid w:val="003C5C10"/>
    <w:rsid w:val="003C77F1"/>
    <w:rsid w:val="003D0957"/>
    <w:rsid w:val="003D11F9"/>
    <w:rsid w:val="003D26D2"/>
    <w:rsid w:val="003D2F44"/>
    <w:rsid w:val="003D30D1"/>
    <w:rsid w:val="003D3F44"/>
    <w:rsid w:val="003D4ECA"/>
    <w:rsid w:val="003D5D20"/>
    <w:rsid w:val="003D5FFE"/>
    <w:rsid w:val="003E09E5"/>
    <w:rsid w:val="003E13E1"/>
    <w:rsid w:val="003E1812"/>
    <w:rsid w:val="003E441C"/>
    <w:rsid w:val="003E4B21"/>
    <w:rsid w:val="003E632A"/>
    <w:rsid w:val="003E6460"/>
    <w:rsid w:val="003E6D9D"/>
    <w:rsid w:val="003E7960"/>
    <w:rsid w:val="003F2057"/>
    <w:rsid w:val="003F2AEC"/>
    <w:rsid w:val="003F3CC8"/>
    <w:rsid w:val="003F554E"/>
    <w:rsid w:val="003F66C9"/>
    <w:rsid w:val="003F70B4"/>
    <w:rsid w:val="0040224F"/>
    <w:rsid w:val="0040288C"/>
    <w:rsid w:val="00402D70"/>
    <w:rsid w:val="00406425"/>
    <w:rsid w:val="00406C1B"/>
    <w:rsid w:val="00407651"/>
    <w:rsid w:val="00407F02"/>
    <w:rsid w:val="00412CBE"/>
    <w:rsid w:val="00414E31"/>
    <w:rsid w:val="0041511C"/>
    <w:rsid w:val="00415462"/>
    <w:rsid w:val="00417357"/>
    <w:rsid w:val="0041771A"/>
    <w:rsid w:val="0042047B"/>
    <w:rsid w:val="004222EC"/>
    <w:rsid w:val="0042367A"/>
    <w:rsid w:val="00423A55"/>
    <w:rsid w:val="0042585A"/>
    <w:rsid w:val="00430916"/>
    <w:rsid w:val="00430BEF"/>
    <w:rsid w:val="004312A9"/>
    <w:rsid w:val="00431776"/>
    <w:rsid w:val="00432885"/>
    <w:rsid w:val="00433C61"/>
    <w:rsid w:val="00433F55"/>
    <w:rsid w:val="00435795"/>
    <w:rsid w:val="004410BA"/>
    <w:rsid w:val="00441EBD"/>
    <w:rsid w:val="004427B7"/>
    <w:rsid w:val="004435D2"/>
    <w:rsid w:val="00444C9E"/>
    <w:rsid w:val="00450A02"/>
    <w:rsid w:val="00451188"/>
    <w:rsid w:val="00453C67"/>
    <w:rsid w:val="00457A43"/>
    <w:rsid w:val="00457FED"/>
    <w:rsid w:val="00460ADE"/>
    <w:rsid w:val="00461D5B"/>
    <w:rsid w:val="00462DE2"/>
    <w:rsid w:val="00463689"/>
    <w:rsid w:val="00463FF4"/>
    <w:rsid w:val="004641DA"/>
    <w:rsid w:val="00464F66"/>
    <w:rsid w:val="00470076"/>
    <w:rsid w:val="00470859"/>
    <w:rsid w:val="00471B14"/>
    <w:rsid w:val="00472E41"/>
    <w:rsid w:val="004732BE"/>
    <w:rsid w:val="00473CB2"/>
    <w:rsid w:val="00474746"/>
    <w:rsid w:val="004760D3"/>
    <w:rsid w:val="00476F61"/>
    <w:rsid w:val="0048035C"/>
    <w:rsid w:val="00480A14"/>
    <w:rsid w:val="00480C39"/>
    <w:rsid w:val="00485220"/>
    <w:rsid w:val="004852ED"/>
    <w:rsid w:val="00491AD3"/>
    <w:rsid w:val="00492451"/>
    <w:rsid w:val="004930C2"/>
    <w:rsid w:val="00495925"/>
    <w:rsid w:val="0049602F"/>
    <w:rsid w:val="004966B4"/>
    <w:rsid w:val="004A0919"/>
    <w:rsid w:val="004A3194"/>
    <w:rsid w:val="004A4D65"/>
    <w:rsid w:val="004A6171"/>
    <w:rsid w:val="004B042A"/>
    <w:rsid w:val="004B08E6"/>
    <w:rsid w:val="004B0DCA"/>
    <w:rsid w:val="004B49AB"/>
    <w:rsid w:val="004B53B5"/>
    <w:rsid w:val="004B7F83"/>
    <w:rsid w:val="004C00E2"/>
    <w:rsid w:val="004C2BDE"/>
    <w:rsid w:val="004C3102"/>
    <w:rsid w:val="004C403A"/>
    <w:rsid w:val="004C41C0"/>
    <w:rsid w:val="004C5E2E"/>
    <w:rsid w:val="004C600A"/>
    <w:rsid w:val="004C7D15"/>
    <w:rsid w:val="004D0428"/>
    <w:rsid w:val="004D0EE9"/>
    <w:rsid w:val="004D1A5D"/>
    <w:rsid w:val="004E6258"/>
    <w:rsid w:val="004E75C5"/>
    <w:rsid w:val="004F0647"/>
    <w:rsid w:val="004F1E94"/>
    <w:rsid w:val="004F2089"/>
    <w:rsid w:val="004F23F7"/>
    <w:rsid w:val="004F5544"/>
    <w:rsid w:val="004F6656"/>
    <w:rsid w:val="004F77D5"/>
    <w:rsid w:val="00500E3E"/>
    <w:rsid w:val="00500FA4"/>
    <w:rsid w:val="005019A0"/>
    <w:rsid w:val="005021D1"/>
    <w:rsid w:val="005034EA"/>
    <w:rsid w:val="005051B2"/>
    <w:rsid w:val="00506082"/>
    <w:rsid w:val="005070EE"/>
    <w:rsid w:val="00507AF2"/>
    <w:rsid w:val="00507BA2"/>
    <w:rsid w:val="00507F62"/>
    <w:rsid w:val="00512DF1"/>
    <w:rsid w:val="00513B15"/>
    <w:rsid w:val="00514A5A"/>
    <w:rsid w:val="00516A7E"/>
    <w:rsid w:val="00517E03"/>
    <w:rsid w:val="005244C9"/>
    <w:rsid w:val="00526CFC"/>
    <w:rsid w:val="005301EA"/>
    <w:rsid w:val="00533B98"/>
    <w:rsid w:val="00533D3B"/>
    <w:rsid w:val="00535EE1"/>
    <w:rsid w:val="0054086C"/>
    <w:rsid w:val="00542426"/>
    <w:rsid w:val="00545654"/>
    <w:rsid w:val="0054565B"/>
    <w:rsid w:val="00547493"/>
    <w:rsid w:val="00550732"/>
    <w:rsid w:val="00551DE7"/>
    <w:rsid w:val="005563B2"/>
    <w:rsid w:val="0056049B"/>
    <w:rsid w:val="00560E36"/>
    <w:rsid w:val="005639D7"/>
    <w:rsid w:val="00563FAE"/>
    <w:rsid w:val="00565572"/>
    <w:rsid w:val="005663C5"/>
    <w:rsid w:val="00566658"/>
    <w:rsid w:val="0056677D"/>
    <w:rsid w:val="005707CD"/>
    <w:rsid w:val="0057268B"/>
    <w:rsid w:val="005734BE"/>
    <w:rsid w:val="005747DE"/>
    <w:rsid w:val="00575261"/>
    <w:rsid w:val="005769F0"/>
    <w:rsid w:val="00577326"/>
    <w:rsid w:val="00577C34"/>
    <w:rsid w:val="00580358"/>
    <w:rsid w:val="00582273"/>
    <w:rsid w:val="005827B7"/>
    <w:rsid w:val="0058296C"/>
    <w:rsid w:val="00583D2D"/>
    <w:rsid w:val="005841C5"/>
    <w:rsid w:val="005845C5"/>
    <w:rsid w:val="00585C58"/>
    <w:rsid w:val="00586478"/>
    <w:rsid w:val="0058647B"/>
    <w:rsid w:val="00587228"/>
    <w:rsid w:val="005917AF"/>
    <w:rsid w:val="00595A24"/>
    <w:rsid w:val="0059674A"/>
    <w:rsid w:val="005A0366"/>
    <w:rsid w:val="005A04B4"/>
    <w:rsid w:val="005A24F9"/>
    <w:rsid w:val="005A4674"/>
    <w:rsid w:val="005A6FC6"/>
    <w:rsid w:val="005B0860"/>
    <w:rsid w:val="005B0A8D"/>
    <w:rsid w:val="005B0DAB"/>
    <w:rsid w:val="005B1196"/>
    <w:rsid w:val="005B239F"/>
    <w:rsid w:val="005B4162"/>
    <w:rsid w:val="005B446C"/>
    <w:rsid w:val="005B7763"/>
    <w:rsid w:val="005C1EF3"/>
    <w:rsid w:val="005C2750"/>
    <w:rsid w:val="005C2BC6"/>
    <w:rsid w:val="005C4599"/>
    <w:rsid w:val="005C4827"/>
    <w:rsid w:val="005C6D05"/>
    <w:rsid w:val="005D03CA"/>
    <w:rsid w:val="005D1E65"/>
    <w:rsid w:val="005D2676"/>
    <w:rsid w:val="005D2A71"/>
    <w:rsid w:val="005D3EE3"/>
    <w:rsid w:val="005D5609"/>
    <w:rsid w:val="005D75F4"/>
    <w:rsid w:val="005E054A"/>
    <w:rsid w:val="005E06F3"/>
    <w:rsid w:val="005E107B"/>
    <w:rsid w:val="005E1A1C"/>
    <w:rsid w:val="005E3FB0"/>
    <w:rsid w:val="005E42DE"/>
    <w:rsid w:val="005F00A9"/>
    <w:rsid w:val="005F13D8"/>
    <w:rsid w:val="005F2168"/>
    <w:rsid w:val="005F63F8"/>
    <w:rsid w:val="005F6564"/>
    <w:rsid w:val="00600392"/>
    <w:rsid w:val="00600957"/>
    <w:rsid w:val="006011F2"/>
    <w:rsid w:val="00606BA9"/>
    <w:rsid w:val="006116BC"/>
    <w:rsid w:val="00611E19"/>
    <w:rsid w:val="0061583E"/>
    <w:rsid w:val="006160BB"/>
    <w:rsid w:val="00617AD2"/>
    <w:rsid w:val="00617F31"/>
    <w:rsid w:val="00621DAF"/>
    <w:rsid w:val="0062581E"/>
    <w:rsid w:val="00633E32"/>
    <w:rsid w:val="00634B20"/>
    <w:rsid w:val="00634CB2"/>
    <w:rsid w:val="006410E9"/>
    <w:rsid w:val="0064394C"/>
    <w:rsid w:val="006450C3"/>
    <w:rsid w:val="0064773C"/>
    <w:rsid w:val="0065119F"/>
    <w:rsid w:val="006541FE"/>
    <w:rsid w:val="006570E5"/>
    <w:rsid w:val="006573F0"/>
    <w:rsid w:val="006575BA"/>
    <w:rsid w:val="00660D67"/>
    <w:rsid w:val="006620D3"/>
    <w:rsid w:val="00662340"/>
    <w:rsid w:val="00664B35"/>
    <w:rsid w:val="00664DD0"/>
    <w:rsid w:val="00671474"/>
    <w:rsid w:val="006717BE"/>
    <w:rsid w:val="00671D06"/>
    <w:rsid w:val="006737C3"/>
    <w:rsid w:val="00675942"/>
    <w:rsid w:val="00675F50"/>
    <w:rsid w:val="006777DF"/>
    <w:rsid w:val="00677F56"/>
    <w:rsid w:val="006804FA"/>
    <w:rsid w:val="00680F74"/>
    <w:rsid w:val="00681B00"/>
    <w:rsid w:val="00682E14"/>
    <w:rsid w:val="00683E54"/>
    <w:rsid w:val="0068427F"/>
    <w:rsid w:val="006869F0"/>
    <w:rsid w:val="0069037E"/>
    <w:rsid w:val="00691964"/>
    <w:rsid w:val="00691E73"/>
    <w:rsid w:val="006926AC"/>
    <w:rsid w:val="006945CB"/>
    <w:rsid w:val="00694D40"/>
    <w:rsid w:val="006A08C6"/>
    <w:rsid w:val="006A0DF6"/>
    <w:rsid w:val="006A1AE9"/>
    <w:rsid w:val="006A350F"/>
    <w:rsid w:val="006A3B92"/>
    <w:rsid w:val="006A3EBC"/>
    <w:rsid w:val="006A4A19"/>
    <w:rsid w:val="006A56DF"/>
    <w:rsid w:val="006A715A"/>
    <w:rsid w:val="006A7DEC"/>
    <w:rsid w:val="006B2FAB"/>
    <w:rsid w:val="006B38CD"/>
    <w:rsid w:val="006B7C54"/>
    <w:rsid w:val="006C61F3"/>
    <w:rsid w:val="006C78A5"/>
    <w:rsid w:val="006D276B"/>
    <w:rsid w:val="006D4A3C"/>
    <w:rsid w:val="006D5F99"/>
    <w:rsid w:val="006D6A47"/>
    <w:rsid w:val="006D7356"/>
    <w:rsid w:val="006E108B"/>
    <w:rsid w:val="006E1A0F"/>
    <w:rsid w:val="006E42FC"/>
    <w:rsid w:val="006E57A4"/>
    <w:rsid w:val="006E59C5"/>
    <w:rsid w:val="006F14CB"/>
    <w:rsid w:val="006F3560"/>
    <w:rsid w:val="006F7656"/>
    <w:rsid w:val="00700AEA"/>
    <w:rsid w:val="00701F6B"/>
    <w:rsid w:val="0070354C"/>
    <w:rsid w:val="007051E7"/>
    <w:rsid w:val="007111B0"/>
    <w:rsid w:val="00711299"/>
    <w:rsid w:val="0071164C"/>
    <w:rsid w:val="00714918"/>
    <w:rsid w:val="00715F79"/>
    <w:rsid w:val="00717ECD"/>
    <w:rsid w:val="007204D8"/>
    <w:rsid w:val="0072140C"/>
    <w:rsid w:val="00722EEC"/>
    <w:rsid w:val="00723019"/>
    <w:rsid w:val="00723B3C"/>
    <w:rsid w:val="00725702"/>
    <w:rsid w:val="0072677F"/>
    <w:rsid w:val="007306F0"/>
    <w:rsid w:val="00731DDA"/>
    <w:rsid w:val="00735868"/>
    <w:rsid w:val="00737D03"/>
    <w:rsid w:val="00742736"/>
    <w:rsid w:val="0074328A"/>
    <w:rsid w:val="00743B7F"/>
    <w:rsid w:val="00743B85"/>
    <w:rsid w:val="007447B4"/>
    <w:rsid w:val="00744E07"/>
    <w:rsid w:val="007474E5"/>
    <w:rsid w:val="00752002"/>
    <w:rsid w:val="0075495C"/>
    <w:rsid w:val="00757F2B"/>
    <w:rsid w:val="00760B90"/>
    <w:rsid w:val="00761014"/>
    <w:rsid w:val="00762222"/>
    <w:rsid w:val="0076494B"/>
    <w:rsid w:val="00764F6C"/>
    <w:rsid w:val="007653C6"/>
    <w:rsid w:val="00766D19"/>
    <w:rsid w:val="0076782F"/>
    <w:rsid w:val="0076787E"/>
    <w:rsid w:val="00773BB1"/>
    <w:rsid w:val="00775090"/>
    <w:rsid w:val="007754A1"/>
    <w:rsid w:val="00776EB2"/>
    <w:rsid w:val="007815BB"/>
    <w:rsid w:val="007833CF"/>
    <w:rsid w:val="00784361"/>
    <w:rsid w:val="0079010E"/>
    <w:rsid w:val="00790AFB"/>
    <w:rsid w:val="0079344D"/>
    <w:rsid w:val="007940C1"/>
    <w:rsid w:val="00797622"/>
    <w:rsid w:val="007A1796"/>
    <w:rsid w:val="007A1FEC"/>
    <w:rsid w:val="007A3FB8"/>
    <w:rsid w:val="007A40BE"/>
    <w:rsid w:val="007A55E0"/>
    <w:rsid w:val="007A73D0"/>
    <w:rsid w:val="007A7DA8"/>
    <w:rsid w:val="007B18A5"/>
    <w:rsid w:val="007B1AC8"/>
    <w:rsid w:val="007B3A9B"/>
    <w:rsid w:val="007B460D"/>
    <w:rsid w:val="007C3EF7"/>
    <w:rsid w:val="007C4119"/>
    <w:rsid w:val="007C4D3D"/>
    <w:rsid w:val="007C6C44"/>
    <w:rsid w:val="007C72F3"/>
    <w:rsid w:val="007C741B"/>
    <w:rsid w:val="007D11D1"/>
    <w:rsid w:val="007D15B7"/>
    <w:rsid w:val="007D4A7C"/>
    <w:rsid w:val="007D4EAC"/>
    <w:rsid w:val="007D5B13"/>
    <w:rsid w:val="007D6C39"/>
    <w:rsid w:val="007D6E5D"/>
    <w:rsid w:val="007D70C4"/>
    <w:rsid w:val="007E3F67"/>
    <w:rsid w:val="007E44E9"/>
    <w:rsid w:val="007E522B"/>
    <w:rsid w:val="007E6070"/>
    <w:rsid w:val="007E66FB"/>
    <w:rsid w:val="007E6AAF"/>
    <w:rsid w:val="007E706C"/>
    <w:rsid w:val="007F0135"/>
    <w:rsid w:val="007F2693"/>
    <w:rsid w:val="007F5BF3"/>
    <w:rsid w:val="007F66EE"/>
    <w:rsid w:val="008005FF"/>
    <w:rsid w:val="00800A6C"/>
    <w:rsid w:val="00801A28"/>
    <w:rsid w:val="00807A4D"/>
    <w:rsid w:val="0081314D"/>
    <w:rsid w:val="008205A4"/>
    <w:rsid w:val="008235F1"/>
    <w:rsid w:val="00826FD3"/>
    <w:rsid w:val="008300C7"/>
    <w:rsid w:val="00832FAA"/>
    <w:rsid w:val="0083326E"/>
    <w:rsid w:val="00833AE1"/>
    <w:rsid w:val="0083560C"/>
    <w:rsid w:val="00835CB4"/>
    <w:rsid w:val="0083689D"/>
    <w:rsid w:val="008372DF"/>
    <w:rsid w:val="00837E7D"/>
    <w:rsid w:val="008408DC"/>
    <w:rsid w:val="0085097F"/>
    <w:rsid w:val="008517C8"/>
    <w:rsid w:val="008530FB"/>
    <w:rsid w:val="00856BD6"/>
    <w:rsid w:val="00860510"/>
    <w:rsid w:val="00860DF5"/>
    <w:rsid w:val="008633BA"/>
    <w:rsid w:val="0086610B"/>
    <w:rsid w:val="00870940"/>
    <w:rsid w:val="00871D80"/>
    <w:rsid w:val="00872993"/>
    <w:rsid w:val="00874C80"/>
    <w:rsid w:val="0087503E"/>
    <w:rsid w:val="00875C0B"/>
    <w:rsid w:val="0087605F"/>
    <w:rsid w:val="00880FE7"/>
    <w:rsid w:val="00882B08"/>
    <w:rsid w:val="00883445"/>
    <w:rsid w:val="00883EE0"/>
    <w:rsid w:val="008858BF"/>
    <w:rsid w:val="00892A57"/>
    <w:rsid w:val="008930E3"/>
    <w:rsid w:val="0089342B"/>
    <w:rsid w:val="008951AF"/>
    <w:rsid w:val="00896CF4"/>
    <w:rsid w:val="00896E42"/>
    <w:rsid w:val="00896FBD"/>
    <w:rsid w:val="008A17A1"/>
    <w:rsid w:val="008A2671"/>
    <w:rsid w:val="008A27D7"/>
    <w:rsid w:val="008A75E1"/>
    <w:rsid w:val="008A7755"/>
    <w:rsid w:val="008B0952"/>
    <w:rsid w:val="008B1589"/>
    <w:rsid w:val="008B40E3"/>
    <w:rsid w:val="008B412B"/>
    <w:rsid w:val="008B64C8"/>
    <w:rsid w:val="008C3539"/>
    <w:rsid w:val="008C46CD"/>
    <w:rsid w:val="008C4929"/>
    <w:rsid w:val="008C7FB4"/>
    <w:rsid w:val="008C7FC9"/>
    <w:rsid w:val="008D0992"/>
    <w:rsid w:val="008D153C"/>
    <w:rsid w:val="008D21B2"/>
    <w:rsid w:val="008D2F30"/>
    <w:rsid w:val="008D53AC"/>
    <w:rsid w:val="008E2E85"/>
    <w:rsid w:val="008E438F"/>
    <w:rsid w:val="008E4502"/>
    <w:rsid w:val="008E4DA4"/>
    <w:rsid w:val="008F1289"/>
    <w:rsid w:val="008F1600"/>
    <w:rsid w:val="008F2F30"/>
    <w:rsid w:val="008F313E"/>
    <w:rsid w:val="008F3CB0"/>
    <w:rsid w:val="008F3D24"/>
    <w:rsid w:val="008F50CC"/>
    <w:rsid w:val="008F7A4B"/>
    <w:rsid w:val="00901AF0"/>
    <w:rsid w:val="00906599"/>
    <w:rsid w:val="00913241"/>
    <w:rsid w:val="00913248"/>
    <w:rsid w:val="00914102"/>
    <w:rsid w:val="00914DBD"/>
    <w:rsid w:val="009158CB"/>
    <w:rsid w:val="00915D68"/>
    <w:rsid w:val="00916B69"/>
    <w:rsid w:val="00921046"/>
    <w:rsid w:val="009232B0"/>
    <w:rsid w:val="0092352C"/>
    <w:rsid w:val="00925749"/>
    <w:rsid w:val="00926160"/>
    <w:rsid w:val="00927985"/>
    <w:rsid w:val="00927DD6"/>
    <w:rsid w:val="009309DC"/>
    <w:rsid w:val="009328EE"/>
    <w:rsid w:val="0093448F"/>
    <w:rsid w:val="00934B81"/>
    <w:rsid w:val="00935D19"/>
    <w:rsid w:val="009415D5"/>
    <w:rsid w:val="00941CD1"/>
    <w:rsid w:val="00944411"/>
    <w:rsid w:val="00951FE6"/>
    <w:rsid w:val="009524D0"/>
    <w:rsid w:val="009552D0"/>
    <w:rsid w:val="00957653"/>
    <w:rsid w:val="0096327D"/>
    <w:rsid w:val="0096438E"/>
    <w:rsid w:val="0096701A"/>
    <w:rsid w:val="009674C3"/>
    <w:rsid w:val="00967BD5"/>
    <w:rsid w:val="00970CBE"/>
    <w:rsid w:val="009713A5"/>
    <w:rsid w:val="00971AC8"/>
    <w:rsid w:val="009725B1"/>
    <w:rsid w:val="00976371"/>
    <w:rsid w:val="00976F32"/>
    <w:rsid w:val="009814F7"/>
    <w:rsid w:val="009873D6"/>
    <w:rsid w:val="00987C90"/>
    <w:rsid w:val="0099317D"/>
    <w:rsid w:val="0099466A"/>
    <w:rsid w:val="0099486B"/>
    <w:rsid w:val="00995D68"/>
    <w:rsid w:val="009963CB"/>
    <w:rsid w:val="00997F75"/>
    <w:rsid w:val="009A248B"/>
    <w:rsid w:val="009A4E65"/>
    <w:rsid w:val="009A7F07"/>
    <w:rsid w:val="009B06AE"/>
    <w:rsid w:val="009B0CD2"/>
    <w:rsid w:val="009B2FF6"/>
    <w:rsid w:val="009B34A1"/>
    <w:rsid w:val="009B3BC1"/>
    <w:rsid w:val="009B45E7"/>
    <w:rsid w:val="009B4A9B"/>
    <w:rsid w:val="009B6C20"/>
    <w:rsid w:val="009B7C75"/>
    <w:rsid w:val="009C1C8E"/>
    <w:rsid w:val="009C2169"/>
    <w:rsid w:val="009C58B9"/>
    <w:rsid w:val="009C6FDA"/>
    <w:rsid w:val="009C78D2"/>
    <w:rsid w:val="009D04DE"/>
    <w:rsid w:val="009D1169"/>
    <w:rsid w:val="009D19D2"/>
    <w:rsid w:val="009D42A4"/>
    <w:rsid w:val="009D622A"/>
    <w:rsid w:val="009D7032"/>
    <w:rsid w:val="009E0D05"/>
    <w:rsid w:val="009E3FF9"/>
    <w:rsid w:val="009E52B3"/>
    <w:rsid w:val="009F0498"/>
    <w:rsid w:val="009F0788"/>
    <w:rsid w:val="009F1001"/>
    <w:rsid w:val="009F1338"/>
    <w:rsid w:val="009F41FA"/>
    <w:rsid w:val="009F76E8"/>
    <w:rsid w:val="009F7BFE"/>
    <w:rsid w:val="00A005F6"/>
    <w:rsid w:val="00A00FB5"/>
    <w:rsid w:val="00A014DD"/>
    <w:rsid w:val="00A02A66"/>
    <w:rsid w:val="00A0521F"/>
    <w:rsid w:val="00A062DF"/>
    <w:rsid w:val="00A107A1"/>
    <w:rsid w:val="00A1208B"/>
    <w:rsid w:val="00A12340"/>
    <w:rsid w:val="00A131DF"/>
    <w:rsid w:val="00A1693E"/>
    <w:rsid w:val="00A17254"/>
    <w:rsid w:val="00A202E0"/>
    <w:rsid w:val="00A22A68"/>
    <w:rsid w:val="00A247BA"/>
    <w:rsid w:val="00A2573A"/>
    <w:rsid w:val="00A302F7"/>
    <w:rsid w:val="00A31184"/>
    <w:rsid w:val="00A31406"/>
    <w:rsid w:val="00A31514"/>
    <w:rsid w:val="00A31F93"/>
    <w:rsid w:val="00A3449E"/>
    <w:rsid w:val="00A35DD8"/>
    <w:rsid w:val="00A41A39"/>
    <w:rsid w:val="00A4530E"/>
    <w:rsid w:val="00A459B9"/>
    <w:rsid w:val="00A46F12"/>
    <w:rsid w:val="00A5086A"/>
    <w:rsid w:val="00A51B6A"/>
    <w:rsid w:val="00A52112"/>
    <w:rsid w:val="00A52FEF"/>
    <w:rsid w:val="00A60F57"/>
    <w:rsid w:val="00A61451"/>
    <w:rsid w:val="00A624F3"/>
    <w:rsid w:val="00A64892"/>
    <w:rsid w:val="00A662F6"/>
    <w:rsid w:val="00A6663C"/>
    <w:rsid w:val="00A70A5C"/>
    <w:rsid w:val="00A71710"/>
    <w:rsid w:val="00A75673"/>
    <w:rsid w:val="00A75AEC"/>
    <w:rsid w:val="00A76836"/>
    <w:rsid w:val="00A76DDC"/>
    <w:rsid w:val="00A77425"/>
    <w:rsid w:val="00A829A9"/>
    <w:rsid w:val="00A82C99"/>
    <w:rsid w:val="00A831A5"/>
    <w:rsid w:val="00A85100"/>
    <w:rsid w:val="00A85189"/>
    <w:rsid w:val="00A852EC"/>
    <w:rsid w:val="00A86205"/>
    <w:rsid w:val="00A87E7C"/>
    <w:rsid w:val="00A90AAB"/>
    <w:rsid w:val="00A92ECD"/>
    <w:rsid w:val="00A963B3"/>
    <w:rsid w:val="00A97974"/>
    <w:rsid w:val="00A97B4A"/>
    <w:rsid w:val="00AA0486"/>
    <w:rsid w:val="00AA2EA1"/>
    <w:rsid w:val="00AA315A"/>
    <w:rsid w:val="00AA388A"/>
    <w:rsid w:val="00AA5DBD"/>
    <w:rsid w:val="00AA6ACF"/>
    <w:rsid w:val="00AB6C66"/>
    <w:rsid w:val="00AC0577"/>
    <w:rsid w:val="00AC1046"/>
    <w:rsid w:val="00AC1C2B"/>
    <w:rsid w:val="00AC1D06"/>
    <w:rsid w:val="00AC2BA2"/>
    <w:rsid w:val="00AD0E00"/>
    <w:rsid w:val="00AD1ABA"/>
    <w:rsid w:val="00AD1FC3"/>
    <w:rsid w:val="00AD43A3"/>
    <w:rsid w:val="00AD7ECD"/>
    <w:rsid w:val="00AE04FA"/>
    <w:rsid w:val="00AE0739"/>
    <w:rsid w:val="00AE074A"/>
    <w:rsid w:val="00AE2A40"/>
    <w:rsid w:val="00AE4B5A"/>
    <w:rsid w:val="00AE7694"/>
    <w:rsid w:val="00AE78C4"/>
    <w:rsid w:val="00AF0044"/>
    <w:rsid w:val="00AF1298"/>
    <w:rsid w:val="00AF18F0"/>
    <w:rsid w:val="00AF19A1"/>
    <w:rsid w:val="00AF1DC2"/>
    <w:rsid w:val="00AF2632"/>
    <w:rsid w:val="00AF27C3"/>
    <w:rsid w:val="00AF671F"/>
    <w:rsid w:val="00AF6B00"/>
    <w:rsid w:val="00AF74F8"/>
    <w:rsid w:val="00B03338"/>
    <w:rsid w:val="00B058F0"/>
    <w:rsid w:val="00B061A6"/>
    <w:rsid w:val="00B06387"/>
    <w:rsid w:val="00B0645D"/>
    <w:rsid w:val="00B07AB6"/>
    <w:rsid w:val="00B13B6B"/>
    <w:rsid w:val="00B15137"/>
    <w:rsid w:val="00B1722C"/>
    <w:rsid w:val="00B209FB"/>
    <w:rsid w:val="00B21701"/>
    <w:rsid w:val="00B22A31"/>
    <w:rsid w:val="00B22B5F"/>
    <w:rsid w:val="00B247C6"/>
    <w:rsid w:val="00B25418"/>
    <w:rsid w:val="00B262D5"/>
    <w:rsid w:val="00B27320"/>
    <w:rsid w:val="00B277EA"/>
    <w:rsid w:val="00B34A64"/>
    <w:rsid w:val="00B351B7"/>
    <w:rsid w:val="00B415B6"/>
    <w:rsid w:val="00B416EA"/>
    <w:rsid w:val="00B41FD8"/>
    <w:rsid w:val="00B428CC"/>
    <w:rsid w:val="00B438D8"/>
    <w:rsid w:val="00B46A62"/>
    <w:rsid w:val="00B46B0F"/>
    <w:rsid w:val="00B5051C"/>
    <w:rsid w:val="00B510A1"/>
    <w:rsid w:val="00B533AE"/>
    <w:rsid w:val="00B5394B"/>
    <w:rsid w:val="00B56448"/>
    <w:rsid w:val="00B60111"/>
    <w:rsid w:val="00B61A1D"/>
    <w:rsid w:val="00B635B4"/>
    <w:rsid w:val="00B63684"/>
    <w:rsid w:val="00B64F95"/>
    <w:rsid w:val="00B65E95"/>
    <w:rsid w:val="00B6761E"/>
    <w:rsid w:val="00B70967"/>
    <w:rsid w:val="00B70FF0"/>
    <w:rsid w:val="00B730A7"/>
    <w:rsid w:val="00B74A37"/>
    <w:rsid w:val="00B75138"/>
    <w:rsid w:val="00B76243"/>
    <w:rsid w:val="00B80F97"/>
    <w:rsid w:val="00B83F47"/>
    <w:rsid w:val="00B878D2"/>
    <w:rsid w:val="00B91019"/>
    <w:rsid w:val="00B9261E"/>
    <w:rsid w:val="00B935A7"/>
    <w:rsid w:val="00B94321"/>
    <w:rsid w:val="00B9451B"/>
    <w:rsid w:val="00B94D5C"/>
    <w:rsid w:val="00B94D81"/>
    <w:rsid w:val="00B958EA"/>
    <w:rsid w:val="00B96326"/>
    <w:rsid w:val="00BA16C9"/>
    <w:rsid w:val="00BA1AD1"/>
    <w:rsid w:val="00BA2075"/>
    <w:rsid w:val="00BA5AA6"/>
    <w:rsid w:val="00BA7F7A"/>
    <w:rsid w:val="00BB0242"/>
    <w:rsid w:val="00BB20F5"/>
    <w:rsid w:val="00BB3666"/>
    <w:rsid w:val="00BB4165"/>
    <w:rsid w:val="00BB42D2"/>
    <w:rsid w:val="00BB44BA"/>
    <w:rsid w:val="00BB4A21"/>
    <w:rsid w:val="00BB6FA6"/>
    <w:rsid w:val="00BC0565"/>
    <w:rsid w:val="00BC09A4"/>
    <w:rsid w:val="00BC1C75"/>
    <w:rsid w:val="00BC30E0"/>
    <w:rsid w:val="00BC33AB"/>
    <w:rsid w:val="00BC365A"/>
    <w:rsid w:val="00BC5687"/>
    <w:rsid w:val="00BC5E5A"/>
    <w:rsid w:val="00BC6720"/>
    <w:rsid w:val="00BC6AA1"/>
    <w:rsid w:val="00BD090B"/>
    <w:rsid w:val="00BD2E63"/>
    <w:rsid w:val="00BD5748"/>
    <w:rsid w:val="00BD585B"/>
    <w:rsid w:val="00BE2143"/>
    <w:rsid w:val="00BE5C03"/>
    <w:rsid w:val="00BE6D1A"/>
    <w:rsid w:val="00BF2BEB"/>
    <w:rsid w:val="00BF33D8"/>
    <w:rsid w:val="00BF3BEB"/>
    <w:rsid w:val="00BF61D4"/>
    <w:rsid w:val="00BF7B13"/>
    <w:rsid w:val="00C03A2B"/>
    <w:rsid w:val="00C0438A"/>
    <w:rsid w:val="00C048EA"/>
    <w:rsid w:val="00C05895"/>
    <w:rsid w:val="00C071CD"/>
    <w:rsid w:val="00C101F9"/>
    <w:rsid w:val="00C16534"/>
    <w:rsid w:val="00C20B88"/>
    <w:rsid w:val="00C240B5"/>
    <w:rsid w:val="00C25102"/>
    <w:rsid w:val="00C262F1"/>
    <w:rsid w:val="00C326F9"/>
    <w:rsid w:val="00C3288F"/>
    <w:rsid w:val="00C32AFC"/>
    <w:rsid w:val="00C33B26"/>
    <w:rsid w:val="00C33E71"/>
    <w:rsid w:val="00C34FEE"/>
    <w:rsid w:val="00C356AC"/>
    <w:rsid w:val="00C3574F"/>
    <w:rsid w:val="00C37511"/>
    <w:rsid w:val="00C37E98"/>
    <w:rsid w:val="00C4169D"/>
    <w:rsid w:val="00C41782"/>
    <w:rsid w:val="00C41A4D"/>
    <w:rsid w:val="00C42C34"/>
    <w:rsid w:val="00C453D6"/>
    <w:rsid w:val="00C517E3"/>
    <w:rsid w:val="00C52E74"/>
    <w:rsid w:val="00C54D76"/>
    <w:rsid w:val="00C5591C"/>
    <w:rsid w:val="00C55D8F"/>
    <w:rsid w:val="00C55E4D"/>
    <w:rsid w:val="00C61F8F"/>
    <w:rsid w:val="00C62D22"/>
    <w:rsid w:val="00C658AA"/>
    <w:rsid w:val="00C65EEB"/>
    <w:rsid w:val="00C7218B"/>
    <w:rsid w:val="00C74C4B"/>
    <w:rsid w:val="00C76024"/>
    <w:rsid w:val="00C76584"/>
    <w:rsid w:val="00C77435"/>
    <w:rsid w:val="00C77AB3"/>
    <w:rsid w:val="00C77FC1"/>
    <w:rsid w:val="00C809C8"/>
    <w:rsid w:val="00C829B9"/>
    <w:rsid w:val="00C82F03"/>
    <w:rsid w:val="00C8662F"/>
    <w:rsid w:val="00C86C90"/>
    <w:rsid w:val="00C9183C"/>
    <w:rsid w:val="00C938D4"/>
    <w:rsid w:val="00C95593"/>
    <w:rsid w:val="00CA0BED"/>
    <w:rsid w:val="00CA2A51"/>
    <w:rsid w:val="00CA3107"/>
    <w:rsid w:val="00CA50E3"/>
    <w:rsid w:val="00CA5D3F"/>
    <w:rsid w:val="00CA6786"/>
    <w:rsid w:val="00CA6994"/>
    <w:rsid w:val="00CB157D"/>
    <w:rsid w:val="00CB5F12"/>
    <w:rsid w:val="00CB7635"/>
    <w:rsid w:val="00CC4D13"/>
    <w:rsid w:val="00CC545D"/>
    <w:rsid w:val="00CD4031"/>
    <w:rsid w:val="00CD5AC5"/>
    <w:rsid w:val="00CD65B5"/>
    <w:rsid w:val="00CE163E"/>
    <w:rsid w:val="00CE17EF"/>
    <w:rsid w:val="00CE2F10"/>
    <w:rsid w:val="00CE4558"/>
    <w:rsid w:val="00CE73B4"/>
    <w:rsid w:val="00CE76A1"/>
    <w:rsid w:val="00CF165A"/>
    <w:rsid w:val="00CF308F"/>
    <w:rsid w:val="00CF3ED2"/>
    <w:rsid w:val="00D008D8"/>
    <w:rsid w:val="00D0172F"/>
    <w:rsid w:val="00D02B6F"/>
    <w:rsid w:val="00D030F3"/>
    <w:rsid w:val="00D052F3"/>
    <w:rsid w:val="00D11302"/>
    <w:rsid w:val="00D12B4D"/>
    <w:rsid w:val="00D13BB8"/>
    <w:rsid w:val="00D14B1A"/>
    <w:rsid w:val="00D157A7"/>
    <w:rsid w:val="00D16F1F"/>
    <w:rsid w:val="00D2057A"/>
    <w:rsid w:val="00D2503D"/>
    <w:rsid w:val="00D257D9"/>
    <w:rsid w:val="00D2706C"/>
    <w:rsid w:val="00D332B8"/>
    <w:rsid w:val="00D338F7"/>
    <w:rsid w:val="00D34D4E"/>
    <w:rsid w:val="00D36052"/>
    <w:rsid w:val="00D376E6"/>
    <w:rsid w:val="00D37C56"/>
    <w:rsid w:val="00D37DBA"/>
    <w:rsid w:val="00D41624"/>
    <w:rsid w:val="00D427E4"/>
    <w:rsid w:val="00D44B27"/>
    <w:rsid w:val="00D46966"/>
    <w:rsid w:val="00D47EF3"/>
    <w:rsid w:val="00D506EF"/>
    <w:rsid w:val="00D52B6C"/>
    <w:rsid w:val="00D52F5B"/>
    <w:rsid w:val="00D53B6B"/>
    <w:rsid w:val="00D55450"/>
    <w:rsid w:val="00D55717"/>
    <w:rsid w:val="00D564E0"/>
    <w:rsid w:val="00D57B7A"/>
    <w:rsid w:val="00D630BD"/>
    <w:rsid w:val="00D6312E"/>
    <w:rsid w:val="00D634CB"/>
    <w:rsid w:val="00D66179"/>
    <w:rsid w:val="00D66EA5"/>
    <w:rsid w:val="00D67539"/>
    <w:rsid w:val="00D67B14"/>
    <w:rsid w:val="00D67CD4"/>
    <w:rsid w:val="00D7103F"/>
    <w:rsid w:val="00D7388B"/>
    <w:rsid w:val="00D73D0A"/>
    <w:rsid w:val="00D807F9"/>
    <w:rsid w:val="00D81F51"/>
    <w:rsid w:val="00D82BE1"/>
    <w:rsid w:val="00D83839"/>
    <w:rsid w:val="00D873DB"/>
    <w:rsid w:val="00D87D98"/>
    <w:rsid w:val="00D90789"/>
    <w:rsid w:val="00D913F7"/>
    <w:rsid w:val="00D92095"/>
    <w:rsid w:val="00D9229C"/>
    <w:rsid w:val="00D9265F"/>
    <w:rsid w:val="00D92C90"/>
    <w:rsid w:val="00D941A6"/>
    <w:rsid w:val="00D94D8B"/>
    <w:rsid w:val="00D95AC3"/>
    <w:rsid w:val="00DA06AC"/>
    <w:rsid w:val="00DA0AAA"/>
    <w:rsid w:val="00DA0C76"/>
    <w:rsid w:val="00DA2117"/>
    <w:rsid w:val="00DA27A2"/>
    <w:rsid w:val="00DA3088"/>
    <w:rsid w:val="00DA406E"/>
    <w:rsid w:val="00DA52A2"/>
    <w:rsid w:val="00DA6457"/>
    <w:rsid w:val="00DB0267"/>
    <w:rsid w:val="00DB0703"/>
    <w:rsid w:val="00DB2F49"/>
    <w:rsid w:val="00DB3911"/>
    <w:rsid w:val="00DB3E07"/>
    <w:rsid w:val="00DB442F"/>
    <w:rsid w:val="00DB4A72"/>
    <w:rsid w:val="00DB512A"/>
    <w:rsid w:val="00DB5C04"/>
    <w:rsid w:val="00DB6C44"/>
    <w:rsid w:val="00DB752D"/>
    <w:rsid w:val="00DC1DEE"/>
    <w:rsid w:val="00DC3F47"/>
    <w:rsid w:val="00DC440F"/>
    <w:rsid w:val="00DC4720"/>
    <w:rsid w:val="00DC62E6"/>
    <w:rsid w:val="00DD2D41"/>
    <w:rsid w:val="00DD34A7"/>
    <w:rsid w:val="00DD38F5"/>
    <w:rsid w:val="00DD4AAA"/>
    <w:rsid w:val="00DD530D"/>
    <w:rsid w:val="00DD7483"/>
    <w:rsid w:val="00DD74C9"/>
    <w:rsid w:val="00DE39EF"/>
    <w:rsid w:val="00DE5333"/>
    <w:rsid w:val="00DE5A32"/>
    <w:rsid w:val="00DE5B7E"/>
    <w:rsid w:val="00DE5D38"/>
    <w:rsid w:val="00DE7AE8"/>
    <w:rsid w:val="00DF0010"/>
    <w:rsid w:val="00DF07BF"/>
    <w:rsid w:val="00DF1A40"/>
    <w:rsid w:val="00DF2B68"/>
    <w:rsid w:val="00DF3476"/>
    <w:rsid w:val="00DF57A8"/>
    <w:rsid w:val="00E018D2"/>
    <w:rsid w:val="00E0221D"/>
    <w:rsid w:val="00E036C4"/>
    <w:rsid w:val="00E067DB"/>
    <w:rsid w:val="00E06D0F"/>
    <w:rsid w:val="00E07895"/>
    <w:rsid w:val="00E11FE6"/>
    <w:rsid w:val="00E1443A"/>
    <w:rsid w:val="00E16395"/>
    <w:rsid w:val="00E17081"/>
    <w:rsid w:val="00E17BCC"/>
    <w:rsid w:val="00E20AAA"/>
    <w:rsid w:val="00E20B38"/>
    <w:rsid w:val="00E2168C"/>
    <w:rsid w:val="00E30FBB"/>
    <w:rsid w:val="00E31310"/>
    <w:rsid w:val="00E33805"/>
    <w:rsid w:val="00E338EF"/>
    <w:rsid w:val="00E3473D"/>
    <w:rsid w:val="00E35B04"/>
    <w:rsid w:val="00E3627C"/>
    <w:rsid w:val="00E40770"/>
    <w:rsid w:val="00E41E34"/>
    <w:rsid w:val="00E4379F"/>
    <w:rsid w:val="00E453EA"/>
    <w:rsid w:val="00E45E8F"/>
    <w:rsid w:val="00E46690"/>
    <w:rsid w:val="00E50763"/>
    <w:rsid w:val="00E50981"/>
    <w:rsid w:val="00E50D59"/>
    <w:rsid w:val="00E52B3C"/>
    <w:rsid w:val="00E53163"/>
    <w:rsid w:val="00E53EA7"/>
    <w:rsid w:val="00E56B60"/>
    <w:rsid w:val="00E5756C"/>
    <w:rsid w:val="00E6192C"/>
    <w:rsid w:val="00E63C11"/>
    <w:rsid w:val="00E649E5"/>
    <w:rsid w:val="00E66595"/>
    <w:rsid w:val="00E71416"/>
    <w:rsid w:val="00E7234F"/>
    <w:rsid w:val="00E737A4"/>
    <w:rsid w:val="00E74A2F"/>
    <w:rsid w:val="00E75A5C"/>
    <w:rsid w:val="00E76FA0"/>
    <w:rsid w:val="00E77F0F"/>
    <w:rsid w:val="00E80AD5"/>
    <w:rsid w:val="00E83397"/>
    <w:rsid w:val="00E901E4"/>
    <w:rsid w:val="00E90859"/>
    <w:rsid w:val="00E926AF"/>
    <w:rsid w:val="00E92EE8"/>
    <w:rsid w:val="00E94F75"/>
    <w:rsid w:val="00E9537C"/>
    <w:rsid w:val="00E9655E"/>
    <w:rsid w:val="00E973E8"/>
    <w:rsid w:val="00EA0165"/>
    <w:rsid w:val="00EA0D8A"/>
    <w:rsid w:val="00EA0EC1"/>
    <w:rsid w:val="00EA3DE2"/>
    <w:rsid w:val="00EA4026"/>
    <w:rsid w:val="00EA52F8"/>
    <w:rsid w:val="00EA57F3"/>
    <w:rsid w:val="00EB0462"/>
    <w:rsid w:val="00EB167C"/>
    <w:rsid w:val="00EB2479"/>
    <w:rsid w:val="00EB2A5A"/>
    <w:rsid w:val="00EB53AE"/>
    <w:rsid w:val="00EB5A4A"/>
    <w:rsid w:val="00EB6A4D"/>
    <w:rsid w:val="00EB7C37"/>
    <w:rsid w:val="00EC1F29"/>
    <w:rsid w:val="00EC2084"/>
    <w:rsid w:val="00EC5ADF"/>
    <w:rsid w:val="00EC7604"/>
    <w:rsid w:val="00ED04FE"/>
    <w:rsid w:val="00ED1698"/>
    <w:rsid w:val="00ED3F12"/>
    <w:rsid w:val="00ED70EE"/>
    <w:rsid w:val="00ED75BD"/>
    <w:rsid w:val="00EE2A61"/>
    <w:rsid w:val="00EE3333"/>
    <w:rsid w:val="00EE47DA"/>
    <w:rsid w:val="00EE697F"/>
    <w:rsid w:val="00EE7E2E"/>
    <w:rsid w:val="00EF295C"/>
    <w:rsid w:val="00EF566D"/>
    <w:rsid w:val="00EF5C13"/>
    <w:rsid w:val="00EF7219"/>
    <w:rsid w:val="00F00F3A"/>
    <w:rsid w:val="00F02C56"/>
    <w:rsid w:val="00F02ECF"/>
    <w:rsid w:val="00F0517A"/>
    <w:rsid w:val="00F054C6"/>
    <w:rsid w:val="00F06698"/>
    <w:rsid w:val="00F078FF"/>
    <w:rsid w:val="00F13B35"/>
    <w:rsid w:val="00F1483F"/>
    <w:rsid w:val="00F177BB"/>
    <w:rsid w:val="00F2284A"/>
    <w:rsid w:val="00F230FA"/>
    <w:rsid w:val="00F24467"/>
    <w:rsid w:val="00F24D7B"/>
    <w:rsid w:val="00F260AF"/>
    <w:rsid w:val="00F26A58"/>
    <w:rsid w:val="00F26CD2"/>
    <w:rsid w:val="00F274DB"/>
    <w:rsid w:val="00F3020D"/>
    <w:rsid w:val="00F30FA2"/>
    <w:rsid w:val="00F34C98"/>
    <w:rsid w:val="00F34FB6"/>
    <w:rsid w:val="00F352A4"/>
    <w:rsid w:val="00F35701"/>
    <w:rsid w:val="00F36C54"/>
    <w:rsid w:val="00F36C76"/>
    <w:rsid w:val="00F400B2"/>
    <w:rsid w:val="00F4048C"/>
    <w:rsid w:val="00F426E8"/>
    <w:rsid w:val="00F43503"/>
    <w:rsid w:val="00F45805"/>
    <w:rsid w:val="00F46405"/>
    <w:rsid w:val="00F47433"/>
    <w:rsid w:val="00F47847"/>
    <w:rsid w:val="00F50BFE"/>
    <w:rsid w:val="00F55E4C"/>
    <w:rsid w:val="00F560FF"/>
    <w:rsid w:val="00F56C0A"/>
    <w:rsid w:val="00F572A2"/>
    <w:rsid w:val="00F57491"/>
    <w:rsid w:val="00F6000E"/>
    <w:rsid w:val="00F63937"/>
    <w:rsid w:val="00F6470A"/>
    <w:rsid w:val="00F65776"/>
    <w:rsid w:val="00F70501"/>
    <w:rsid w:val="00F715AD"/>
    <w:rsid w:val="00F73144"/>
    <w:rsid w:val="00F75307"/>
    <w:rsid w:val="00F77A5C"/>
    <w:rsid w:val="00F817CD"/>
    <w:rsid w:val="00F828CC"/>
    <w:rsid w:val="00F841EE"/>
    <w:rsid w:val="00F84B66"/>
    <w:rsid w:val="00F8614B"/>
    <w:rsid w:val="00F864FE"/>
    <w:rsid w:val="00F87D70"/>
    <w:rsid w:val="00F923E6"/>
    <w:rsid w:val="00F92C6C"/>
    <w:rsid w:val="00F95640"/>
    <w:rsid w:val="00F96400"/>
    <w:rsid w:val="00FA03EA"/>
    <w:rsid w:val="00FA0A57"/>
    <w:rsid w:val="00FA0BE0"/>
    <w:rsid w:val="00FA3CE4"/>
    <w:rsid w:val="00FA58FC"/>
    <w:rsid w:val="00FA5E9F"/>
    <w:rsid w:val="00FA60E8"/>
    <w:rsid w:val="00FB075A"/>
    <w:rsid w:val="00FB17B1"/>
    <w:rsid w:val="00FB2417"/>
    <w:rsid w:val="00FB67F9"/>
    <w:rsid w:val="00FC0B16"/>
    <w:rsid w:val="00FC1E53"/>
    <w:rsid w:val="00FC3316"/>
    <w:rsid w:val="00FC526E"/>
    <w:rsid w:val="00FC624C"/>
    <w:rsid w:val="00FC6A63"/>
    <w:rsid w:val="00FC6F75"/>
    <w:rsid w:val="00FD2CDB"/>
    <w:rsid w:val="00FD3290"/>
    <w:rsid w:val="00FD36FD"/>
    <w:rsid w:val="00FD3724"/>
    <w:rsid w:val="00FD439E"/>
    <w:rsid w:val="00FD5F3A"/>
    <w:rsid w:val="00FD6382"/>
    <w:rsid w:val="00FE0E17"/>
    <w:rsid w:val="00FE2B1E"/>
    <w:rsid w:val="00FE3386"/>
    <w:rsid w:val="00FE3780"/>
    <w:rsid w:val="00FE5252"/>
    <w:rsid w:val="00FE5355"/>
    <w:rsid w:val="00FE5755"/>
    <w:rsid w:val="00FE751F"/>
    <w:rsid w:val="00FF23BC"/>
    <w:rsid w:val="00FF2BFA"/>
    <w:rsid w:val="00FF47F9"/>
    <w:rsid w:val="00FF48D2"/>
    <w:rsid w:val="00FF490B"/>
    <w:rsid w:val="00FF6446"/>
    <w:rsid w:val="00FF72DD"/>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59FC"/>
  <w15:docId w15:val="{E50D53A7-F77A-4261-954A-51D3B7BD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6E9"/>
    <w:pPr>
      <w:spacing w:line="264" w:lineRule="auto"/>
    </w:pPr>
    <w:rPr>
      <w:sz w:val="28"/>
      <w:szCs w:val="28"/>
    </w:rPr>
  </w:style>
  <w:style w:type="paragraph" w:styleId="Heading1">
    <w:name w:val="heading 1"/>
    <w:basedOn w:val="Normal1"/>
    <w:next w:val="Normal1"/>
    <w:rsid w:val="0057268B"/>
    <w:pPr>
      <w:keepNext/>
      <w:spacing w:before="240" w:after="60" w:line="276" w:lineRule="auto"/>
      <w:outlineLvl w:val="0"/>
    </w:pPr>
    <w:rPr>
      <w:rFonts w:ascii="Cambria" w:eastAsia="Cambria" w:hAnsi="Cambria" w:cs="Cambria"/>
      <w:b/>
      <w:sz w:val="32"/>
      <w:szCs w:val="32"/>
    </w:rPr>
  </w:style>
  <w:style w:type="paragraph" w:styleId="Heading2">
    <w:name w:val="heading 2"/>
    <w:basedOn w:val="Normal1"/>
    <w:next w:val="Normal1"/>
    <w:rsid w:val="0057268B"/>
    <w:pPr>
      <w:keepNext/>
      <w:keepLines/>
      <w:spacing w:before="360" w:after="80"/>
      <w:outlineLvl w:val="1"/>
    </w:pPr>
    <w:rPr>
      <w:b/>
      <w:sz w:val="36"/>
      <w:szCs w:val="36"/>
    </w:rPr>
  </w:style>
  <w:style w:type="paragraph" w:styleId="Heading3">
    <w:name w:val="heading 3"/>
    <w:basedOn w:val="Normal1"/>
    <w:next w:val="Normal1"/>
    <w:rsid w:val="0057268B"/>
    <w:pPr>
      <w:keepNext/>
      <w:spacing w:before="240" w:after="60" w:line="276" w:lineRule="auto"/>
      <w:ind w:left="720" w:hanging="432"/>
      <w:outlineLvl w:val="2"/>
    </w:pPr>
    <w:rPr>
      <w:rFonts w:ascii="Cambria" w:eastAsia="Cambria" w:hAnsi="Cambria" w:cs="Cambria"/>
      <w:b/>
      <w:sz w:val="26"/>
      <w:szCs w:val="26"/>
    </w:rPr>
  </w:style>
  <w:style w:type="paragraph" w:styleId="Heading4">
    <w:name w:val="heading 4"/>
    <w:basedOn w:val="Normal1"/>
    <w:next w:val="Normal1"/>
    <w:rsid w:val="0057268B"/>
    <w:pPr>
      <w:keepNext/>
      <w:keepLines/>
      <w:tabs>
        <w:tab w:val="center" w:pos="6480"/>
        <w:tab w:val="right" w:pos="10440"/>
      </w:tabs>
      <w:spacing w:line="360" w:lineRule="auto"/>
      <w:ind w:left="864" w:hanging="144"/>
      <w:outlineLvl w:val="3"/>
    </w:pPr>
    <w:rPr>
      <w:b/>
      <w:i/>
      <w:sz w:val="24"/>
      <w:szCs w:val="24"/>
    </w:rPr>
  </w:style>
  <w:style w:type="paragraph" w:styleId="Heading5">
    <w:name w:val="heading 5"/>
    <w:basedOn w:val="Normal1"/>
    <w:next w:val="Normal1"/>
    <w:rsid w:val="0057268B"/>
    <w:pPr>
      <w:spacing w:before="240" w:after="60"/>
      <w:outlineLvl w:val="4"/>
    </w:pPr>
    <w:rPr>
      <w:rFonts w:ascii="Calibri" w:eastAsia="Calibri" w:hAnsi="Calibri" w:cs="Calibri"/>
      <w:b/>
      <w:i/>
      <w:sz w:val="26"/>
      <w:szCs w:val="26"/>
    </w:rPr>
  </w:style>
  <w:style w:type="paragraph" w:styleId="Heading6">
    <w:name w:val="heading 6"/>
    <w:basedOn w:val="Normal1"/>
    <w:next w:val="Normal1"/>
    <w:rsid w:val="0057268B"/>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7268B"/>
    <w:pPr>
      <w:spacing w:line="264" w:lineRule="auto"/>
    </w:pPr>
    <w:rPr>
      <w:sz w:val="28"/>
      <w:szCs w:val="28"/>
    </w:rPr>
  </w:style>
  <w:style w:type="paragraph" w:styleId="Title">
    <w:name w:val="Title"/>
    <w:basedOn w:val="Normal1"/>
    <w:next w:val="Normal1"/>
    <w:rsid w:val="0057268B"/>
    <w:pPr>
      <w:keepNext/>
      <w:keepLines/>
      <w:spacing w:before="480" w:after="120"/>
    </w:pPr>
    <w:rPr>
      <w:b/>
      <w:sz w:val="72"/>
      <w:szCs w:val="72"/>
    </w:rPr>
  </w:style>
  <w:style w:type="paragraph" w:styleId="Subtitle">
    <w:name w:val="Subtitle"/>
    <w:basedOn w:val="Normal1"/>
    <w:next w:val="Normal1"/>
    <w:rsid w:val="0057268B"/>
    <w:pPr>
      <w:keepNext/>
      <w:keepLines/>
      <w:spacing w:before="360" w:after="80"/>
    </w:pPr>
    <w:rPr>
      <w:rFonts w:ascii="Georgia" w:eastAsia="Georgia" w:hAnsi="Georgia" w:cs="Georgia"/>
      <w:i/>
      <w:color w:val="666666"/>
      <w:sz w:val="48"/>
      <w:szCs w:val="48"/>
    </w:rPr>
  </w:style>
  <w:style w:type="table" w:customStyle="1" w:styleId="a">
    <w:basedOn w:val="TableNormal"/>
    <w:rsid w:val="0057268B"/>
    <w:tblPr>
      <w:tblStyleRowBandSize w:val="1"/>
      <w:tblStyleColBandSize w:val="1"/>
    </w:tblPr>
  </w:style>
  <w:style w:type="table" w:customStyle="1" w:styleId="a0">
    <w:basedOn w:val="TableNormal"/>
    <w:rsid w:val="0057268B"/>
    <w:tblPr>
      <w:tblStyleRowBandSize w:val="1"/>
      <w:tblStyleColBandSize w:val="1"/>
    </w:tblPr>
  </w:style>
  <w:style w:type="character" w:styleId="Hyperlink">
    <w:name w:val="Hyperlink"/>
    <w:uiPriority w:val="99"/>
    <w:unhideWhenUsed/>
    <w:rsid w:val="003207DF"/>
    <w:rPr>
      <w:color w:val="0000FF"/>
      <w:u w:val="single"/>
    </w:rPr>
  </w:style>
  <w:style w:type="paragraph" w:styleId="ListParagraph">
    <w:name w:val="List Paragraph"/>
    <w:basedOn w:val="Normal"/>
    <w:uiPriority w:val="34"/>
    <w:qFormat/>
    <w:rsid w:val="006575BA"/>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6575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782F"/>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6782F"/>
    <w:rPr>
      <w:rFonts w:ascii="Tahoma" w:hAnsi="Tahoma" w:cs="Tahoma"/>
      <w:sz w:val="16"/>
      <w:szCs w:val="16"/>
    </w:rPr>
  </w:style>
  <w:style w:type="paragraph" w:styleId="Header">
    <w:name w:val="header"/>
    <w:basedOn w:val="Normal"/>
    <w:link w:val="HeaderChar"/>
    <w:uiPriority w:val="99"/>
    <w:unhideWhenUsed/>
    <w:rsid w:val="0083326E"/>
    <w:pPr>
      <w:tabs>
        <w:tab w:val="center" w:pos="4680"/>
        <w:tab w:val="right" w:pos="9360"/>
      </w:tabs>
    </w:pPr>
  </w:style>
  <w:style w:type="character" w:customStyle="1" w:styleId="HeaderChar">
    <w:name w:val="Header Char"/>
    <w:link w:val="Header"/>
    <w:uiPriority w:val="99"/>
    <w:rsid w:val="0083326E"/>
    <w:rPr>
      <w:sz w:val="28"/>
      <w:szCs w:val="28"/>
    </w:rPr>
  </w:style>
  <w:style w:type="paragraph" w:styleId="Footer">
    <w:name w:val="footer"/>
    <w:basedOn w:val="Normal"/>
    <w:link w:val="FooterChar"/>
    <w:unhideWhenUsed/>
    <w:rsid w:val="0083326E"/>
    <w:pPr>
      <w:tabs>
        <w:tab w:val="center" w:pos="4680"/>
        <w:tab w:val="right" w:pos="9360"/>
      </w:tabs>
    </w:pPr>
  </w:style>
  <w:style w:type="character" w:customStyle="1" w:styleId="FooterChar">
    <w:name w:val="Footer Char"/>
    <w:link w:val="Footer"/>
    <w:uiPriority w:val="99"/>
    <w:rsid w:val="0083326E"/>
    <w:rPr>
      <w:sz w:val="28"/>
      <w:szCs w:val="28"/>
    </w:rPr>
  </w:style>
  <w:style w:type="character" w:customStyle="1" w:styleId="fontstyle01">
    <w:name w:val="fontstyle01"/>
    <w:basedOn w:val="DefaultParagraphFont"/>
    <w:rsid w:val="00B247C6"/>
    <w:rPr>
      <w:rFonts w:ascii="Times New Roman" w:hAnsi="Times New Roman" w:cs="Times New Roman" w:hint="default"/>
      <w:b w:val="0"/>
      <w:bCs w:val="0"/>
      <w:i w:val="0"/>
      <w:iCs w:val="0"/>
      <w:color w:val="000000"/>
      <w:sz w:val="24"/>
      <w:szCs w:val="24"/>
    </w:rPr>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qFormat/>
    <w:rsid w:val="008F7A4B"/>
    <w:pPr>
      <w:spacing w:before="100" w:beforeAutospacing="1" w:after="100" w:afterAutospacing="1" w:line="240" w:lineRule="auto"/>
      <w:jc w:val="both"/>
    </w:pPr>
    <w:rPr>
      <w:sz w:val="24"/>
      <w:szCs w:val="24"/>
      <w:lang w:val="x-none" w:eastAsia="x-none"/>
    </w:r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locked/>
    <w:rsid w:val="008F7A4B"/>
    <w:rPr>
      <w:sz w:val="24"/>
      <w:szCs w:val="24"/>
      <w:lang w:val="x-none" w:eastAsia="x-none"/>
    </w:rPr>
  </w:style>
  <w:style w:type="character" w:customStyle="1" w:styleId="fontstyle21">
    <w:name w:val="fontstyle21"/>
    <w:basedOn w:val="DefaultParagraphFont"/>
    <w:rsid w:val="00E71416"/>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393">
      <w:bodyDiv w:val="1"/>
      <w:marLeft w:val="0"/>
      <w:marRight w:val="0"/>
      <w:marTop w:val="0"/>
      <w:marBottom w:val="0"/>
      <w:divBdr>
        <w:top w:val="none" w:sz="0" w:space="0" w:color="auto"/>
        <w:left w:val="none" w:sz="0" w:space="0" w:color="auto"/>
        <w:bottom w:val="none" w:sz="0" w:space="0" w:color="auto"/>
        <w:right w:val="none" w:sz="0" w:space="0" w:color="auto"/>
      </w:divBdr>
    </w:div>
    <w:div w:id="30998879">
      <w:bodyDiv w:val="1"/>
      <w:marLeft w:val="0"/>
      <w:marRight w:val="0"/>
      <w:marTop w:val="0"/>
      <w:marBottom w:val="0"/>
      <w:divBdr>
        <w:top w:val="none" w:sz="0" w:space="0" w:color="auto"/>
        <w:left w:val="none" w:sz="0" w:space="0" w:color="auto"/>
        <w:bottom w:val="none" w:sz="0" w:space="0" w:color="auto"/>
        <w:right w:val="none" w:sz="0" w:space="0" w:color="auto"/>
      </w:divBdr>
    </w:div>
    <w:div w:id="38405145">
      <w:bodyDiv w:val="1"/>
      <w:marLeft w:val="0"/>
      <w:marRight w:val="0"/>
      <w:marTop w:val="0"/>
      <w:marBottom w:val="0"/>
      <w:divBdr>
        <w:top w:val="none" w:sz="0" w:space="0" w:color="auto"/>
        <w:left w:val="none" w:sz="0" w:space="0" w:color="auto"/>
        <w:bottom w:val="none" w:sz="0" w:space="0" w:color="auto"/>
        <w:right w:val="none" w:sz="0" w:space="0" w:color="auto"/>
      </w:divBdr>
    </w:div>
    <w:div w:id="48305756">
      <w:bodyDiv w:val="1"/>
      <w:marLeft w:val="0"/>
      <w:marRight w:val="0"/>
      <w:marTop w:val="0"/>
      <w:marBottom w:val="0"/>
      <w:divBdr>
        <w:top w:val="none" w:sz="0" w:space="0" w:color="auto"/>
        <w:left w:val="none" w:sz="0" w:space="0" w:color="auto"/>
        <w:bottom w:val="none" w:sz="0" w:space="0" w:color="auto"/>
        <w:right w:val="none" w:sz="0" w:space="0" w:color="auto"/>
      </w:divBdr>
    </w:div>
    <w:div w:id="66002043">
      <w:bodyDiv w:val="1"/>
      <w:marLeft w:val="0"/>
      <w:marRight w:val="0"/>
      <w:marTop w:val="0"/>
      <w:marBottom w:val="0"/>
      <w:divBdr>
        <w:top w:val="none" w:sz="0" w:space="0" w:color="auto"/>
        <w:left w:val="none" w:sz="0" w:space="0" w:color="auto"/>
        <w:bottom w:val="none" w:sz="0" w:space="0" w:color="auto"/>
        <w:right w:val="none" w:sz="0" w:space="0" w:color="auto"/>
      </w:divBdr>
    </w:div>
    <w:div w:id="165675022">
      <w:bodyDiv w:val="1"/>
      <w:marLeft w:val="0"/>
      <w:marRight w:val="0"/>
      <w:marTop w:val="0"/>
      <w:marBottom w:val="0"/>
      <w:divBdr>
        <w:top w:val="none" w:sz="0" w:space="0" w:color="auto"/>
        <w:left w:val="none" w:sz="0" w:space="0" w:color="auto"/>
        <w:bottom w:val="none" w:sz="0" w:space="0" w:color="auto"/>
        <w:right w:val="none" w:sz="0" w:space="0" w:color="auto"/>
      </w:divBdr>
    </w:div>
    <w:div w:id="261651532">
      <w:bodyDiv w:val="1"/>
      <w:marLeft w:val="0"/>
      <w:marRight w:val="0"/>
      <w:marTop w:val="0"/>
      <w:marBottom w:val="0"/>
      <w:divBdr>
        <w:top w:val="none" w:sz="0" w:space="0" w:color="auto"/>
        <w:left w:val="none" w:sz="0" w:space="0" w:color="auto"/>
        <w:bottom w:val="none" w:sz="0" w:space="0" w:color="auto"/>
        <w:right w:val="none" w:sz="0" w:space="0" w:color="auto"/>
      </w:divBdr>
    </w:div>
    <w:div w:id="263732727">
      <w:bodyDiv w:val="1"/>
      <w:marLeft w:val="0"/>
      <w:marRight w:val="0"/>
      <w:marTop w:val="0"/>
      <w:marBottom w:val="0"/>
      <w:divBdr>
        <w:top w:val="none" w:sz="0" w:space="0" w:color="auto"/>
        <w:left w:val="none" w:sz="0" w:space="0" w:color="auto"/>
        <w:bottom w:val="none" w:sz="0" w:space="0" w:color="auto"/>
        <w:right w:val="none" w:sz="0" w:space="0" w:color="auto"/>
      </w:divBdr>
    </w:div>
    <w:div w:id="547186973">
      <w:bodyDiv w:val="1"/>
      <w:marLeft w:val="0"/>
      <w:marRight w:val="0"/>
      <w:marTop w:val="0"/>
      <w:marBottom w:val="0"/>
      <w:divBdr>
        <w:top w:val="none" w:sz="0" w:space="0" w:color="auto"/>
        <w:left w:val="none" w:sz="0" w:space="0" w:color="auto"/>
        <w:bottom w:val="none" w:sz="0" w:space="0" w:color="auto"/>
        <w:right w:val="none" w:sz="0" w:space="0" w:color="auto"/>
      </w:divBdr>
    </w:div>
    <w:div w:id="581259338">
      <w:bodyDiv w:val="1"/>
      <w:marLeft w:val="0"/>
      <w:marRight w:val="0"/>
      <w:marTop w:val="0"/>
      <w:marBottom w:val="0"/>
      <w:divBdr>
        <w:top w:val="none" w:sz="0" w:space="0" w:color="auto"/>
        <w:left w:val="none" w:sz="0" w:space="0" w:color="auto"/>
        <w:bottom w:val="none" w:sz="0" w:space="0" w:color="auto"/>
        <w:right w:val="none" w:sz="0" w:space="0" w:color="auto"/>
      </w:divBdr>
    </w:div>
    <w:div w:id="757099739">
      <w:bodyDiv w:val="1"/>
      <w:marLeft w:val="0"/>
      <w:marRight w:val="0"/>
      <w:marTop w:val="0"/>
      <w:marBottom w:val="0"/>
      <w:divBdr>
        <w:top w:val="none" w:sz="0" w:space="0" w:color="auto"/>
        <w:left w:val="none" w:sz="0" w:space="0" w:color="auto"/>
        <w:bottom w:val="none" w:sz="0" w:space="0" w:color="auto"/>
        <w:right w:val="none" w:sz="0" w:space="0" w:color="auto"/>
      </w:divBdr>
    </w:div>
    <w:div w:id="801969356">
      <w:bodyDiv w:val="1"/>
      <w:marLeft w:val="0"/>
      <w:marRight w:val="0"/>
      <w:marTop w:val="0"/>
      <w:marBottom w:val="0"/>
      <w:divBdr>
        <w:top w:val="none" w:sz="0" w:space="0" w:color="auto"/>
        <w:left w:val="none" w:sz="0" w:space="0" w:color="auto"/>
        <w:bottom w:val="none" w:sz="0" w:space="0" w:color="auto"/>
        <w:right w:val="none" w:sz="0" w:space="0" w:color="auto"/>
      </w:divBdr>
    </w:div>
    <w:div w:id="948002725">
      <w:bodyDiv w:val="1"/>
      <w:marLeft w:val="0"/>
      <w:marRight w:val="0"/>
      <w:marTop w:val="0"/>
      <w:marBottom w:val="0"/>
      <w:divBdr>
        <w:top w:val="none" w:sz="0" w:space="0" w:color="auto"/>
        <w:left w:val="none" w:sz="0" w:space="0" w:color="auto"/>
        <w:bottom w:val="none" w:sz="0" w:space="0" w:color="auto"/>
        <w:right w:val="none" w:sz="0" w:space="0" w:color="auto"/>
      </w:divBdr>
    </w:div>
    <w:div w:id="1112700403">
      <w:bodyDiv w:val="1"/>
      <w:marLeft w:val="0"/>
      <w:marRight w:val="0"/>
      <w:marTop w:val="0"/>
      <w:marBottom w:val="0"/>
      <w:divBdr>
        <w:top w:val="none" w:sz="0" w:space="0" w:color="auto"/>
        <w:left w:val="none" w:sz="0" w:space="0" w:color="auto"/>
        <w:bottom w:val="none" w:sz="0" w:space="0" w:color="auto"/>
        <w:right w:val="none" w:sz="0" w:space="0" w:color="auto"/>
      </w:divBdr>
    </w:div>
    <w:div w:id="1116950410">
      <w:bodyDiv w:val="1"/>
      <w:marLeft w:val="0"/>
      <w:marRight w:val="0"/>
      <w:marTop w:val="0"/>
      <w:marBottom w:val="0"/>
      <w:divBdr>
        <w:top w:val="none" w:sz="0" w:space="0" w:color="auto"/>
        <w:left w:val="none" w:sz="0" w:space="0" w:color="auto"/>
        <w:bottom w:val="none" w:sz="0" w:space="0" w:color="auto"/>
        <w:right w:val="none" w:sz="0" w:space="0" w:color="auto"/>
      </w:divBdr>
    </w:div>
    <w:div w:id="1184435570">
      <w:bodyDiv w:val="1"/>
      <w:marLeft w:val="0"/>
      <w:marRight w:val="0"/>
      <w:marTop w:val="0"/>
      <w:marBottom w:val="0"/>
      <w:divBdr>
        <w:top w:val="none" w:sz="0" w:space="0" w:color="auto"/>
        <w:left w:val="none" w:sz="0" w:space="0" w:color="auto"/>
        <w:bottom w:val="none" w:sz="0" w:space="0" w:color="auto"/>
        <w:right w:val="none" w:sz="0" w:space="0" w:color="auto"/>
      </w:divBdr>
    </w:div>
    <w:div w:id="1211696984">
      <w:bodyDiv w:val="1"/>
      <w:marLeft w:val="0"/>
      <w:marRight w:val="0"/>
      <w:marTop w:val="0"/>
      <w:marBottom w:val="0"/>
      <w:divBdr>
        <w:top w:val="none" w:sz="0" w:space="0" w:color="auto"/>
        <w:left w:val="none" w:sz="0" w:space="0" w:color="auto"/>
        <w:bottom w:val="none" w:sz="0" w:space="0" w:color="auto"/>
        <w:right w:val="none" w:sz="0" w:space="0" w:color="auto"/>
      </w:divBdr>
    </w:div>
    <w:div w:id="1257985445">
      <w:bodyDiv w:val="1"/>
      <w:marLeft w:val="0"/>
      <w:marRight w:val="0"/>
      <w:marTop w:val="0"/>
      <w:marBottom w:val="0"/>
      <w:divBdr>
        <w:top w:val="none" w:sz="0" w:space="0" w:color="auto"/>
        <w:left w:val="none" w:sz="0" w:space="0" w:color="auto"/>
        <w:bottom w:val="none" w:sz="0" w:space="0" w:color="auto"/>
        <w:right w:val="none" w:sz="0" w:space="0" w:color="auto"/>
      </w:divBdr>
    </w:div>
    <w:div w:id="1329287392">
      <w:bodyDiv w:val="1"/>
      <w:marLeft w:val="0"/>
      <w:marRight w:val="0"/>
      <w:marTop w:val="0"/>
      <w:marBottom w:val="0"/>
      <w:divBdr>
        <w:top w:val="none" w:sz="0" w:space="0" w:color="auto"/>
        <w:left w:val="none" w:sz="0" w:space="0" w:color="auto"/>
        <w:bottom w:val="none" w:sz="0" w:space="0" w:color="auto"/>
        <w:right w:val="none" w:sz="0" w:space="0" w:color="auto"/>
      </w:divBdr>
    </w:div>
    <w:div w:id="1382825868">
      <w:bodyDiv w:val="1"/>
      <w:marLeft w:val="0"/>
      <w:marRight w:val="0"/>
      <w:marTop w:val="0"/>
      <w:marBottom w:val="0"/>
      <w:divBdr>
        <w:top w:val="none" w:sz="0" w:space="0" w:color="auto"/>
        <w:left w:val="none" w:sz="0" w:space="0" w:color="auto"/>
        <w:bottom w:val="none" w:sz="0" w:space="0" w:color="auto"/>
        <w:right w:val="none" w:sz="0" w:space="0" w:color="auto"/>
      </w:divBdr>
    </w:div>
    <w:div w:id="1487822296">
      <w:bodyDiv w:val="1"/>
      <w:marLeft w:val="0"/>
      <w:marRight w:val="0"/>
      <w:marTop w:val="0"/>
      <w:marBottom w:val="0"/>
      <w:divBdr>
        <w:top w:val="none" w:sz="0" w:space="0" w:color="auto"/>
        <w:left w:val="none" w:sz="0" w:space="0" w:color="auto"/>
        <w:bottom w:val="none" w:sz="0" w:space="0" w:color="auto"/>
        <w:right w:val="none" w:sz="0" w:space="0" w:color="auto"/>
      </w:divBdr>
    </w:div>
    <w:div w:id="1612276473">
      <w:bodyDiv w:val="1"/>
      <w:marLeft w:val="0"/>
      <w:marRight w:val="0"/>
      <w:marTop w:val="0"/>
      <w:marBottom w:val="0"/>
      <w:divBdr>
        <w:top w:val="none" w:sz="0" w:space="0" w:color="auto"/>
        <w:left w:val="none" w:sz="0" w:space="0" w:color="auto"/>
        <w:bottom w:val="none" w:sz="0" w:space="0" w:color="auto"/>
        <w:right w:val="none" w:sz="0" w:space="0" w:color="auto"/>
      </w:divBdr>
    </w:div>
    <w:div w:id="1741171357">
      <w:bodyDiv w:val="1"/>
      <w:marLeft w:val="0"/>
      <w:marRight w:val="0"/>
      <w:marTop w:val="0"/>
      <w:marBottom w:val="0"/>
      <w:divBdr>
        <w:top w:val="none" w:sz="0" w:space="0" w:color="auto"/>
        <w:left w:val="none" w:sz="0" w:space="0" w:color="auto"/>
        <w:bottom w:val="none" w:sz="0" w:space="0" w:color="auto"/>
        <w:right w:val="none" w:sz="0" w:space="0" w:color="auto"/>
      </w:divBdr>
    </w:div>
    <w:div w:id="1888298063">
      <w:bodyDiv w:val="1"/>
      <w:marLeft w:val="0"/>
      <w:marRight w:val="0"/>
      <w:marTop w:val="0"/>
      <w:marBottom w:val="0"/>
      <w:divBdr>
        <w:top w:val="none" w:sz="0" w:space="0" w:color="auto"/>
        <w:left w:val="none" w:sz="0" w:space="0" w:color="auto"/>
        <w:bottom w:val="none" w:sz="0" w:space="0" w:color="auto"/>
        <w:right w:val="none" w:sz="0" w:space="0" w:color="auto"/>
      </w:divBdr>
    </w:div>
    <w:div w:id="1937443390">
      <w:bodyDiv w:val="1"/>
      <w:marLeft w:val="0"/>
      <w:marRight w:val="0"/>
      <w:marTop w:val="0"/>
      <w:marBottom w:val="0"/>
      <w:divBdr>
        <w:top w:val="none" w:sz="0" w:space="0" w:color="auto"/>
        <w:left w:val="none" w:sz="0" w:space="0" w:color="auto"/>
        <w:bottom w:val="none" w:sz="0" w:space="0" w:color="auto"/>
        <w:right w:val="none" w:sz="0" w:space="0" w:color="auto"/>
      </w:divBdr>
    </w:div>
    <w:div w:id="2007054483">
      <w:bodyDiv w:val="1"/>
      <w:marLeft w:val="0"/>
      <w:marRight w:val="0"/>
      <w:marTop w:val="0"/>
      <w:marBottom w:val="0"/>
      <w:divBdr>
        <w:top w:val="none" w:sz="0" w:space="0" w:color="auto"/>
        <w:left w:val="none" w:sz="0" w:space="0" w:color="auto"/>
        <w:bottom w:val="none" w:sz="0" w:space="0" w:color="auto"/>
        <w:right w:val="none" w:sz="0" w:space="0" w:color="auto"/>
      </w:divBdr>
    </w:div>
    <w:div w:id="2010255305">
      <w:bodyDiv w:val="1"/>
      <w:marLeft w:val="0"/>
      <w:marRight w:val="0"/>
      <w:marTop w:val="0"/>
      <w:marBottom w:val="0"/>
      <w:divBdr>
        <w:top w:val="none" w:sz="0" w:space="0" w:color="auto"/>
        <w:left w:val="none" w:sz="0" w:space="0" w:color="auto"/>
        <w:bottom w:val="none" w:sz="0" w:space="0" w:color="auto"/>
        <w:right w:val="none" w:sz="0" w:space="0" w:color="auto"/>
      </w:divBdr>
    </w:div>
    <w:div w:id="2048291344">
      <w:bodyDiv w:val="1"/>
      <w:marLeft w:val="0"/>
      <w:marRight w:val="0"/>
      <w:marTop w:val="0"/>
      <w:marBottom w:val="0"/>
      <w:divBdr>
        <w:top w:val="none" w:sz="0" w:space="0" w:color="auto"/>
        <w:left w:val="none" w:sz="0" w:space="0" w:color="auto"/>
        <w:bottom w:val="none" w:sz="0" w:space="0" w:color="auto"/>
        <w:right w:val="none" w:sz="0" w:space="0" w:color="auto"/>
      </w:divBdr>
    </w:div>
    <w:div w:id="207469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E9C12-1F40-40AD-BEA7-E6FEF951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6</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Huong</dc:creator>
  <cp:keywords/>
  <cp:lastModifiedBy>Admin</cp:lastModifiedBy>
  <cp:revision>719</cp:revision>
  <cp:lastPrinted>2023-05-22T03:32:00Z</cp:lastPrinted>
  <dcterms:created xsi:type="dcterms:W3CDTF">2023-05-22T03:33:00Z</dcterms:created>
  <dcterms:modified xsi:type="dcterms:W3CDTF">2025-04-29T08:37:00Z</dcterms:modified>
</cp:coreProperties>
</file>