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000" w:firstRow="0" w:lastRow="0" w:firstColumn="0" w:lastColumn="0" w:noHBand="0" w:noVBand="0"/>
      </w:tblPr>
      <w:tblGrid>
        <w:gridCol w:w="3402"/>
        <w:gridCol w:w="5954"/>
      </w:tblGrid>
      <w:tr w:rsidR="00A501C1" w:rsidRPr="00A501C1" w:rsidTr="00A501C1">
        <w:trPr>
          <w:trHeight w:val="899"/>
        </w:trPr>
        <w:tc>
          <w:tcPr>
            <w:tcW w:w="3402" w:type="dxa"/>
            <w:tcBorders>
              <w:top w:val="nil"/>
              <w:left w:val="nil"/>
              <w:bottom w:val="nil"/>
              <w:right w:val="nil"/>
            </w:tcBorders>
            <w:shd w:val="clear" w:color="000000" w:fill="FFFFFF"/>
          </w:tcPr>
          <w:p w:rsidR="00A501C1" w:rsidRPr="00A501C1" w:rsidRDefault="00A501C1" w:rsidP="00A501C1">
            <w:pPr>
              <w:spacing w:after="0" w:line="240" w:lineRule="auto"/>
              <w:jc w:val="center"/>
              <w:rPr>
                <w:szCs w:val="26"/>
                <w:lang/>
              </w:rPr>
            </w:pPr>
            <w:r w:rsidRPr="00A501C1">
              <w:rPr>
                <w:b/>
                <w:bCs/>
                <w:noProof/>
                <w:szCs w:val="26"/>
              </w:rPr>
              <mc:AlternateContent>
                <mc:Choice Requires="wps">
                  <w:drawing>
                    <wp:anchor distT="0" distB="0" distL="114300" distR="114300" simplePos="0" relativeHeight="251661312" behindDoc="0" locked="0" layoutInCell="1" allowOverlap="1" wp14:anchorId="19868BB0" wp14:editId="59A9AD89">
                      <wp:simplePos x="0" y="0"/>
                      <wp:positionH relativeFrom="column">
                        <wp:posOffset>541655</wp:posOffset>
                      </wp:positionH>
                      <wp:positionV relativeFrom="paragraph">
                        <wp:posOffset>419100</wp:posOffset>
                      </wp:positionV>
                      <wp:extent cx="9144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6639CC8"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5pt,33pt" to="114.6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"/>
                  </w:pict>
                </mc:Fallback>
              </mc:AlternateContent>
            </w:r>
            <w:r w:rsidRPr="00A501C1">
              <w:rPr>
                <w:b/>
                <w:bCs/>
                <w:szCs w:val="26"/>
                <w:lang/>
              </w:rPr>
              <w:t>HỘI ĐỒNG NHÂN DÂN</w:t>
            </w:r>
            <w:r w:rsidRPr="00A501C1">
              <w:rPr>
                <w:szCs w:val="26"/>
                <w:lang/>
              </w:rPr>
              <w:br/>
            </w:r>
            <w:r w:rsidRPr="00A501C1">
              <w:rPr>
                <w:b/>
                <w:bCs/>
                <w:szCs w:val="26"/>
                <w:lang/>
              </w:rPr>
              <w:t>TỈNH QUẢNG TRỊ</w:t>
            </w:r>
            <w:r w:rsidRPr="00A501C1">
              <w:rPr>
                <w:b/>
                <w:bCs/>
                <w:szCs w:val="26"/>
                <w:lang/>
              </w:rPr>
              <w:br/>
            </w:r>
          </w:p>
        </w:tc>
        <w:tc>
          <w:tcPr>
            <w:tcW w:w="5954" w:type="dxa"/>
            <w:tcBorders>
              <w:top w:val="nil"/>
              <w:left w:val="nil"/>
              <w:bottom w:val="nil"/>
              <w:right w:val="nil"/>
            </w:tcBorders>
            <w:shd w:val="clear" w:color="000000" w:fill="FFFFFF"/>
          </w:tcPr>
          <w:p w:rsidR="00A501C1" w:rsidRPr="00A501C1" w:rsidRDefault="00A501C1" w:rsidP="00A501C1">
            <w:pPr>
              <w:spacing w:after="0" w:line="240" w:lineRule="auto"/>
              <w:jc w:val="center"/>
              <w:rPr>
                <w:szCs w:val="26"/>
                <w:lang/>
              </w:rPr>
            </w:pPr>
            <w:r w:rsidRPr="00A501C1">
              <w:rPr>
                <w:b/>
                <w:bCs/>
                <w:noProof/>
                <w:szCs w:val="26"/>
              </w:rPr>
              <mc:AlternateContent>
                <mc:Choice Requires="wps">
                  <w:drawing>
                    <wp:anchor distT="0" distB="0" distL="114300" distR="114300" simplePos="0" relativeHeight="251659264" behindDoc="0" locked="0" layoutInCell="1" allowOverlap="1" wp14:anchorId="21CF45E4" wp14:editId="27B8F0BB">
                      <wp:simplePos x="0" y="0"/>
                      <wp:positionH relativeFrom="column">
                        <wp:posOffset>763905</wp:posOffset>
                      </wp:positionH>
                      <wp:positionV relativeFrom="paragraph">
                        <wp:posOffset>428625</wp:posOffset>
                      </wp:positionV>
                      <wp:extent cx="2139315" cy="0"/>
                      <wp:effectExtent l="0" t="0" r="133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39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C2EE45C" id="Straight Connector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5pt,33.75pt" to="228.6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"/>
                  </w:pict>
                </mc:Fallback>
              </mc:AlternateContent>
            </w:r>
            <w:r w:rsidRPr="00A501C1">
              <w:rPr>
                <w:b/>
                <w:bCs/>
                <w:szCs w:val="26"/>
                <w:lang/>
              </w:rPr>
              <w:t>CỘNG HÒA XÃ HỘI CHỦ NGHĨA VIỆT NAM</w:t>
            </w:r>
            <w:r w:rsidRPr="00A501C1">
              <w:rPr>
                <w:b/>
                <w:bCs/>
                <w:szCs w:val="26"/>
                <w:lang/>
              </w:rPr>
              <w:br/>
              <w:t xml:space="preserve"> </w:t>
            </w:r>
            <w:r w:rsidRPr="00A501C1">
              <w:rPr>
                <w:b/>
                <w:bCs/>
                <w:sz w:val="28"/>
                <w:szCs w:val="28"/>
                <w:lang/>
              </w:rPr>
              <w:t>Độc lập - Tự do - Hạnh phúc</w:t>
            </w:r>
          </w:p>
        </w:tc>
      </w:tr>
      <w:tr w:rsidR="00A501C1" w:rsidRPr="00A501C1" w:rsidTr="00A501C1">
        <w:trPr>
          <w:trHeight w:val="503"/>
        </w:trPr>
        <w:tc>
          <w:tcPr>
            <w:tcW w:w="3402" w:type="dxa"/>
            <w:tcBorders>
              <w:top w:val="nil"/>
              <w:left w:val="nil"/>
              <w:bottom w:val="nil"/>
              <w:right w:val="nil"/>
            </w:tcBorders>
            <w:shd w:val="clear" w:color="000000" w:fill="FFFFFF"/>
          </w:tcPr>
          <w:p w:rsidR="00A501C1" w:rsidRPr="00A501C1" w:rsidRDefault="00A501C1" w:rsidP="0031597F">
            <w:pPr>
              <w:spacing w:after="0" w:line="240" w:lineRule="auto"/>
              <w:jc w:val="center"/>
              <w:rPr>
                <w:sz w:val="28"/>
                <w:szCs w:val="28"/>
                <w:lang/>
              </w:rPr>
            </w:pPr>
            <w:r w:rsidRPr="00A501C1">
              <w:rPr>
                <w:sz w:val="28"/>
                <w:szCs w:val="28"/>
                <w:lang/>
              </w:rPr>
              <w:t xml:space="preserve">Số: </w:t>
            </w:r>
            <w:r w:rsidR="0031597F">
              <w:rPr>
                <w:sz w:val="28"/>
                <w:szCs w:val="28"/>
                <w:lang/>
              </w:rPr>
              <w:t>31</w:t>
            </w:r>
            <w:r w:rsidRPr="00A501C1">
              <w:rPr>
                <w:sz w:val="28"/>
                <w:szCs w:val="28"/>
                <w:lang/>
              </w:rPr>
              <w:t>/202</w:t>
            </w:r>
            <w:r w:rsidR="0011691E">
              <w:rPr>
                <w:sz w:val="28"/>
                <w:szCs w:val="28"/>
                <w:lang/>
              </w:rPr>
              <w:t>2</w:t>
            </w:r>
            <w:r w:rsidRPr="00A501C1">
              <w:rPr>
                <w:sz w:val="28"/>
                <w:szCs w:val="28"/>
                <w:lang/>
              </w:rPr>
              <w:t>/NQ-HĐND</w:t>
            </w:r>
          </w:p>
        </w:tc>
        <w:tc>
          <w:tcPr>
            <w:tcW w:w="5954" w:type="dxa"/>
            <w:tcBorders>
              <w:top w:val="nil"/>
              <w:left w:val="nil"/>
              <w:bottom w:val="nil"/>
              <w:right w:val="nil"/>
            </w:tcBorders>
            <w:shd w:val="clear" w:color="000000" w:fill="FFFFFF"/>
          </w:tcPr>
          <w:p w:rsidR="00A501C1" w:rsidRPr="00A501C1" w:rsidRDefault="00A501C1" w:rsidP="00E617BC">
            <w:pPr>
              <w:spacing w:after="0" w:line="240" w:lineRule="auto"/>
              <w:jc w:val="center"/>
              <w:rPr>
                <w:sz w:val="28"/>
                <w:szCs w:val="28"/>
                <w:lang/>
              </w:rPr>
            </w:pPr>
            <w:r w:rsidRPr="00A501C1">
              <w:rPr>
                <w:i/>
                <w:iCs/>
                <w:sz w:val="28"/>
                <w:szCs w:val="28"/>
                <w:lang/>
              </w:rPr>
              <w:t>Quảng Trị, ngày</w:t>
            </w:r>
            <w:r w:rsidR="00E617BC">
              <w:rPr>
                <w:i/>
                <w:iCs/>
                <w:sz w:val="28"/>
                <w:szCs w:val="28"/>
                <w:lang/>
              </w:rPr>
              <w:t xml:space="preserve"> 15</w:t>
            </w:r>
            <w:r w:rsidRPr="00A501C1">
              <w:rPr>
                <w:i/>
                <w:iCs/>
                <w:sz w:val="28"/>
                <w:szCs w:val="28"/>
                <w:lang/>
              </w:rPr>
              <w:t xml:space="preserve"> tháng </w:t>
            </w:r>
            <w:r w:rsidR="00E617BC">
              <w:rPr>
                <w:i/>
                <w:iCs/>
                <w:sz w:val="28"/>
                <w:szCs w:val="28"/>
                <w:lang/>
              </w:rPr>
              <w:t>7</w:t>
            </w:r>
            <w:r w:rsidRPr="00A501C1">
              <w:rPr>
                <w:i/>
                <w:iCs/>
                <w:sz w:val="28"/>
                <w:szCs w:val="28"/>
                <w:lang/>
              </w:rPr>
              <w:t xml:space="preserve"> năm 202</w:t>
            </w:r>
            <w:r w:rsidR="006F14CE">
              <w:rPr>
                <w:i/>
                <w:iCs/>
                <w:sz w:val="28"/>
                <w:szCs w:val="28"/>
                <w:lang/>
              </w:rPr>
              <w:t>2</w:t>
            </w:r>
          </w:p>
        </w:tc>
      </w:tr>
    </w:tbl>
    <w:p w:rsidR="00A501C1" w:rsidRPr="00A501C1" w:rsidRDefault="00A501C1" w:rsidP="00A501C1">
      <w:pPr>
        <w:spacing w:after="0" w:line="240" w:lineRule="auto"/>
        <w:jc w:val="center"/>
        <w:rPr>
          <w:b/>
          <w:bCs/>
          <w:sz w:val="28"/>
          <w:szCs w:val="28"/>
          <w:lang/>
        </w:rPr>
      </w:pPr>
    </w:p>
    <w:p w:rsidR="00A501C1" w:rsidRPr="00A501C1" w:rsidRDefault="00A501C1" w:rsidP="00A501C1">
      <w:pPr>
        <w:spacing w:after="0" w:line="240" w:lineRule="auto"/>
        <w:jc w:val="center"/>
        <w:rPr>
          <w:sz w:val="28"/>
          <w:szCs w:val="28"/>
          <w:lang/>
        </w:rPr>
      </w:pPr>
      <w:r w:rsidRPr="00A501C1">
        <w:rPr>
          <w:b/>
          <w:bCs/>
          <w:sz w:val="28"/>
          <w:szCs w:val="28"/>
          <w:lang/>
        </w:rPr>
        <w:t>NGHỊ QUYẾT</w:t>
      </w:r>
    </w:p>
    <w:p w:rsidR="00A501C1" w:rsidRPr="00A501C1" w:rsidRDefault="00A501C1" w:rsidP="00A501C1">
      <w:pPr>
        <w:spacing w:after="0" w:line="240" w:lineRule="auto"/>
        <w:jc w:val="center"/>
        <w:rPr>
          <w:b/>
          <w:bCs/>
          <w:sz w:val="28"/>
          <w:szCs w:val="28"/>
          <w:lang/>
        </w:rPr>
      </w:pPr>
      <w:r w:rsidRPr="00A501C1">
        <w:rPr>
          <w:b/>
          <w:bCs/>
          <w:noProof/>
          <w:sz w:val="28"/>
          <w:szCs w:val="28"/>
        </w:rPr>
        <mc:AlternateContent>
          <mc:Choice Requires="wps">
            <w:drawing>
              <wp:anchor distT="0" distB="0" distL="114300" distR="114300" simplePos="0" relativeHeight="251660288" behindDoc="0" locked="0" layoutInCell="1" allowOverlap="1" wp14:anchorId="77D244DC" wp14:editId="58A8A7A1">
                <wp:simplePos x="0" y="0"/>
                <wp:positionH relativeFrom="column">
                  <wp:posOffset>1837055</wp:posOffset>
                </wp:positionH>
                <wp:positionV relativeFrom="paragraph">
                  <wp:posOffset>268605</wp:posOffset>
                </wp:positionV>
                <wp:extent cx="2286000" cy="0"/>
                <wp:effectExtent l="8255" t="11430" r="1079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34B3730" id="Straight Connector 1"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65pt,21.15pt" to="324.6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"/>
            </w:pict>
          </mc:Fallback>
        </mc:AlternateContent>
      </w:r>
      <w:r w:rsidRPr="00A501C1">
        <w:rPr>
          <w:b/>
          <w:bCs/>
          <w:sz w:val="28"/>
          <w:szCs w:val="28"/>
          <w:lang/>
        </w:rPr>
        <w:t>Về nhiệm vụ phát triển kinh tế - xã hội 6 tháng cuối năm 202</w:t>
      </w:r>
      <w:r w:rsidR="006F14CE">
        <w:rPr>
          <w:b/>
          <w:bCs/>
          <w:sz w:val="28"/>
          <w:szCs w:val="28"/>
          <w:lang/>
        </w:rPr>
        <w:t>2</w:t>
      </w:r>
    </w:p>
    <w:p w:rsidR="00A501C1" w:rsidRPr="00A501C1" w:rsidRDefault="00A501C1" w:rsidP="00A501C1">
      <w:pPr>
        <w:spacing w:after="0" w:line="240" w:lineRule="auto"/>
        <w:jc w:val="center"/>
        <w:rPr>
          <w:b/>
          <w:bCs/>
          <w:sz w:val="28"/>
          <w:szCs w:val="28"/>
          <w:lang/>
        </w:rPr>
      </w:pPr>
    </w:p>
    <w:p w:rsidR="00A501C1" w:rsidRPr="00A501C1" w:rsidRDefault="00A501C1" w:rsidP="00A501C1">
      <w:pPr>
        <w:spacing w:after="0" w:line="240" w:lineRule="auto"/>
        <w:jc w:val="center"/>
        <w:rPr>
          <w:sz w:val="28"/>
          <w:szCs w:val="28"/>
          <w:lang/>
        </w:rPr>
      </w:pPr>
      <w:r w:rsidRPr="00A501C1">
        <w:rPr>
          <w:b/>
          <w:bCs/>
          <w:sz w:val="28"/>
          <w:szCs w:val="28"/>
          <w:lang/>
        </w:rPr>
        <w:t>HỘI ĐỒNG NHÂN DÂN TỈNH QUẢNG TRỊ</w:t>
      </w:r>
      <w:r w:rsidRPr="00A501C1">
        <w:rPr>
          <w:b/>
          <w:bCs/>
          <w:sz w:val="28"/>
          <w:szCs w:val="28"/>
          <w:lang/>
        </w:rPr>
        <w:br/>
        <w:t xml:space="preserve">KHÓA VIII, KỲ HỌP THỨ </w:t>
      </w:r>
      <w:r w:rsidR="00643CD4">
        <w:rPr>
          <w:b/>
          <w:bCs/>
          <w:sz w:val="28"/>
          <w:szCs w:val="28"/>
          <w:lang/>
        </w:rPr>
        <w:t>10</w:t>
      </w:r>
    </w:p>
    <w:p w:rsidR="00A501C1" w:rsidRPr="00A501C1" w:rsidRDefault="00A501C1" w:rsidP="00EC2887">
      <w:pPr>
        <w:spacing w:before="360" w:after="60" w:line="240" w:lineRule="auto"/>
        <w:ind w:firstLine="720"/>
        <w:jc w:val="both"/>
        <w:rPr>
          <w:rFonts w:cs="Times New Roman"/>
          <w:i/>
          <w:sz w:val="28"/>
          <w:szCs w:val="28"/>
        </w:rPr>
      </w:pPr>
      <w:r w:rsidRPr="00A501C1">
        <w:rPr>
          <w:rFonts w:cs="Times New Roman"/>
          <w:i/>
          <w:sz w:val="28"/>
          <w:szCs w:val="28"/>
          <w:lang/>
        </w:rPr>
        <w:t>Căn cứ Luật Tổ chức Chính quyền địa phương ngày 19/6/2015;</w:t>
      </w:r>
      <w:r w:rsidRPr="00A501C1">
        <w:rPr>
          <w:rFonts w:cs="Times New Roman"/>
          <w:i/>
          <w:sz w:val="28"/>
          <w:szCs w:val="28"/>
        </w:rPr>
        <w:t xml:space="preserve"> </w:t>
      </w:r>
    </w:p>
    <w:p w:rsidR="00A501C1" w:rsidRPr="00A501C1" w:rsidRDefault="00A501C1" w:rsidP="00AA6479">
      <w:pPr>
        <w:spacing w:before="60" w:after="60" w:line="320" w:lineRule="exact"/>
        <w:ind w:firstLine="720"/>
        <w:jc w:val="both"/>
        <w:rPr>
          <w:rFonts w:cs="Times New Roman"/>
          <w:i/>
          <w:sz w:val="28"/>
          <w:szCs w:val="28"/>
          <w:lang/>
        </w:rPr>
      </w:pPr>
      <w:r w:rsidRPr="00A501C1">
        <w:rPr>
          <w:rFonts w:cs="Times New Roman"/>
          <w:i/>
          <w:sz w:val="28"/>
          <w:szCs w:val="28"/>
          <w:lang/>
        </w:rPr>
        <w:t xml:space="preserve">Căn cứ </w:t>
      </w:r>
      <w:r w:rsidRPr="00A501C1">
        <w:rPr>
          <w:rFonts w:cs="Times New Roman"/>
          <w:i/>
          <w:sz w:val="28"/>
          <w:szCs w:val="28"/>
        </w:rPr>
        <w:t xml:space="preserve">Luật sửa đổi, bổ sung một số điều của </w:t>
      </w:r>
      <w:r w:rsidR="00AB17CD">
        <w:rPr>
          <w:rFonts w:cs="Times New Roman"/>
          <w:i/>
          <w:sz w:val="28"/>
          <w:szCs w:val="28"/>
        </w:rPr>
        <w:t>L</w:t>
      </w:r>
      <w:r w:rsidRPr="00A501C1">
        <w:rPr>
          <w:rFonts w:cs="Times New Roman"/>
          <w:i/>
          <w:sz w:val="28"/>
          <w:szCs w:val="28"/>
        </w:rPr>
        <w:t>uậ</w:t>
      </w:r>
      <w:r w:rsidR="00EC2887">
        <w:rPr>
          <w:rFonts w:cs="Times New Roman"/>
          <w:i/>
          <w:sz w:val="28"/>
          <w:szCs w:val="28"/>
        </w:rPr>
        <w:t>t T</w:t>
      </w:r>
      <w:r w:rsidRPr="00A501C1">
        <w:rPr>
          <w:rFonts w:cs="Times New Roman"/>
          <w:i/>
          <w:sz w:val="28"/>
          <w:szCs w:val="28"/>
        </w:rPr>
        <w:t xml:space="preserve">ổ chức Chính phủ và Luật </w:t>
      </w:r>
      <w:r w:rsidR="00AB17CD">
        <w:rPr>
          <w:rFonts w:cs="Times New Roman"/>
          <w:i/>
          <w:sz w:val="28"/>
          <w:szCs w:val="28"/>
        </w:rPr>
        <w:t>T</w:t>
      </w:r>
      <w:r w:rsidRPr="00A501C1">
        <w:rPr>
          <w:rFonts w:cs="Times New Roman"/>
          <w:i/>
          <w:sz w:val="28"/>
          <w:szCs w:val="28"/>
        </w:rPr>
        <w:t xml:space="preserve">ổ chức chính quyền địa phương ngày 21/11/2019; </w:t>
      </w:r>
    </w:p>
    <w:p w:rsidR="00A501C1" w:rsidRPr="00A501C1" w:rsidRDefault="00A501C1" w:rsidP="00AA6479">
      <w:pPr>
        <w:spacing w:before="60" w:after="60" w:line="320" w:lineRule="exact"/>
        <w:ind w:firstLine="720"/>
        <w:jc w:val="both"/>
        <w:rPr>
          <w:rFonts w:cs="Times New Roman"/>
          <w:i/>
          <w:sz w:val="28"/>
          <w:szCs w:val="28"/>
          <w:lang/>
        </w:rPr>
      </w:pPr>
      <w:r w:rsidRPr="00A501C1">
        <w:rPr>
          <w:rFonts w:cs="Times New Roman"/>
          <w:i/>
          <w:sz w:val="28"/>
          <w:szCs w:val="28"/>
          <w:lang/>
        </w:rPr>
        <w:t xml:space="preserve">Xét Báo cáo số </w:t>
      </w:r>
      <w:r w:rsidR="00404D2B">
        <w:rPr>
          <w:rFonts w:cs="Times New Roman"/>
          <w:i/>
          <w:sz w:val="28"/>
          <w:szCs w:val="28"/>
          <w:lang/>
        </w:rPr>
        <w:t>120</w:t>
      </w:r>
      <w:r w:rsidRPr="00A501C1">
        <w:rPr>
          <w:rFonts w:cs="Times New Roman"/>
          <w:i/>
          <w:sz w:val="28"/>
          <w:szCs w:val="28"/>
          <w:lang/>
        </w:rPr>
        <w:t xml:space="preserve">/BC-UBND ngày </w:t>
      </w:r>
      <w:r w:rsidR="00404D2B">
        <w:rPr>
          <w:rFonts w:cs="Times New Roman"/>
          <w:i/>
          <w:sz w:val="28"/>
          <w:szCs w:val="28"/>
          <w:lang/>
        </w:rPr>
        <w:t>29</w:t>
      </w:r>
      <w:r w:rsidR="007C46DA">
        <w:rPr>
          <w:rFonts w:cs="Times New Roman"/>
          <w:i/>
          <w:sz w:val="28"/>
          <w:szCs w:val="28"/>
          <w:lang/>
        </w:rPr>
        <w:t>/</w:t>
      </w:r>
      <w:r w:rsidR="00404D2B">
        <w:rPr>
          <w:rFonts w:cs="Times New Roman"/>
          <w:i/>
          <w:sz w:val="28"/>
          <w:szCs w:val="28"/>
          <w:lang/>
        </w:rPr>
        <w:t>6</w:t>
      </w:r>
      <w:r w:rsidR="007C46DA">
        <w:rPr>
          <w:rFonts w:cs="Times New Roman"/>
          <w:i/>
          <w:sz w:val="28"/>
          <w:szCs w:val="28"/>
          <w:lang/>
        </w:rPr>
        <w:t>/</w:t>
      </w:r>
      <w:r w:rsidRPr="00A501C1">
        <w:rPr>
          <w:rFonts w:cs="Times New Roman"/>
          <w:i/>
          <w:sz w:val="28"/>
          <w:szCs w:val="28"/>
          <w:lang/>
        </w:rPr>
        <w:t>202</w:t>
      </w:r>
      <w:r w:rsidR="006F14CE">
        <w:rPr>
          <w:rFonts w:cs="Times New Roman"/>
          <w:i/>
          <w:sz w:val="28"/>
          <w:szCs w:val="28"/>
          <w:lang/>
        </w:rPr>
        <w:t>2</w:t>
      </w:r>
      <w:r w:rsidRPr="00A501C1">
        <w:rPr>
          <w:rFonts w:cs="Times New Roman"/>
          <w:i/>
          <w:sz w:val="28"/>
          <w:szCs w:val="28"/>
          <w:lang/>
        </w:rPr>
        <w:t xml:space="preserve"> của </w:t>
      </w:r>
      <w:r w:rsidR="00405C4C">
        <w:rPr>
          <w:rFonts w:cs="Times New Roman"/>
          <w:i/>
          <w:sz w:val="28"/>
          <w:szCs w:val="28"/>
          <w:lang/>
        </w:rPr>
        <w:t>Ủy ban nhân dân</w:t>
      </w:r>
      <w:r w:rsidRPr="00A501C1">
        <w:rPr>
          <w:rFonts w:cs="Times New Roman"/>
          <w:i/>
          <w:sz w:val="28"/>
          <w:szCs w:val="28"/>
          <w:lang/>
        </w:rPr>
        <w:t xml:space="preserve"> tỉnh về </w:t>
      </w:r>
      <w:r w:rsidRPr="00A501C1">
        <w:rPr>
          <w:rFonts w:cs="Times New Roman"/>
          <w:i/>
          <w:sz w:val="28"/>
          <w:szCs w:val="28"/>
        </w:rPr>
        <w:t>tình hình kinh tế - xã hội, quốc phòng - an ninh 6 tháng đầu năm và nhiệm vụ chủ yếu 6 tháng cuối năm 202</w:t>
      </w:r>
      <w:r w:rsidR="006F14CE">
        <w:rPr>
          <w:rFonts w:cs="Times New Roman"/>
          <w:i/>
          <w:sz w:val="28"/>
          <w:szCs w:val="28"/>
        </w:rPr>
        <w:t>2</w:t>
      </w:r>
      <w:r w:rsidRPr="00A501C1">
        <w:rPr>
          <w:rFonts w:cs="Times New Roman"/>
          <w:i/>
          <w:sz w:val="28"/>
          <w:szCs w:val="28"/>
        </w:rPr>
        <w:t xml:space="preserve">; </w:t>
      </w:r>
      <w:r w:rsidRPr="00A501C1">
        <w:rPr>
          <w:rFonts w:cs="Times New Roman"/>
          <w:i/>
          <w:sz w:val="28"/>
          <w:szCs w:val="28"/>
          <w:lang/>
        </w:rPr>
        <w:t xml:space="preserve">Báo cáo thẩm tra của các Ban Hội đồng nhân dân tỉnh; </w:t>
      </w:r>
      <w:r w:rsidRPr="00A501C1">
        <w:rPr>
          <w:rFonts w:cs="Times New Roman"/>
          <w:bCs/>
          <w:i/>
          <w:sz w:val="28"/>
          <w:szCs w:val="28"/>
        </w:rPr>
        <w:t>ý kiến thảo luận của đại biểu Hội đồng nhân dân tỉnh tại kỳ họ</w:t>
      </w:r>
      <w:r w:rsidR="00BD0071">
        <w:rPr>
          <w:rFonts w:cs="Times New Roman"/>
          <w:bCs/>
          <w:i/>
          <w:sz w:val="28"/>
          <w:szCs w:val="28"/>
        </w:rPr>
        <w:t>p.</w:t>
      </w:r>
    </w:p>
    <w:p w:rsidR="00A501C1" w:rsidRDefault="00A501C1" w:rsidP="00871421">
      <w:pPr>
        <w:spacing w:before="240" w:after="120" w:line="240" w:lineRule="auto"/>
        <w:ind w:firstLine="720"/>
        <w:jc w:val="center"/>
        <w:rPr>
          <w:rFonts w:cs="Times New Roman"/>
          <w:b/>
          <w:bCs/>
          <w:sz w:val="28"/>
          <w:szCs w:val="28"/>
          <w:lang/>
        </w:rPr>
      </w:pPr>
      <w:r w:rsidRPr="00A501C1">
        <w:rPr>
          <w:rFonts w:cs="Times New Roman"/>
          <w:b/>
          <w:bCs/>
          <w:sz w:val="28"/>
          <w:szCs w:val="28"/>
          <w:lang/>
        </w:rPr>
        <w:t>QUYẾT NGHỊ:</w:t>
      </w:r>
    </w:p>
    <w:p w:rsidR="00A501C1" w:rsidRDefault="00A501C1" w:rsidP="007C46DA">
      <w:pPr>
        <w:spacing w:before="120" w:after="0" w:line="240" w:lineRule="auto"/>
        <w:ind w:firstLine="567"/>
        <w:jc w:val="both"/>
        <w:rPr>
          <w:rFonts w:cs="Times New Roman"/>
          <w:sz w:val="28"/>
          <w:szCs w:val="28"/>
          <w:lang w:val="da-DK"/>
        </w:rPr>
      </w:pPr>
      <w:r w:rsidRPr="00A501C1">
        <w:rPr>
          <w:rFonts w:cs="Times New Roman"/>
          <w:b/>
          <w:bCs/>
          <w:sz w:val="28"/>
          <w:szCs w:val="28"/>
          <w:lang/>
        </w:rPr>
        <w:t>Điều 1</w:t>
      </w:r>
      <w:r w:rsidRPr="00A501C1">
        <w:rPr>
          <w:rFonts w:cs="Times New Roman"/>
          <w:sz w:val="28"/>
          <w:szCs w:val="28"/>
          <w:lang/>
        </w:rPr>
        <w:t>. </w:t>
      </w:r>
      <w:r w:rsidRPr="00A501C1">
        <w:rPr>
          <w:rFonts w:cs="Times New Roman"/>
          <w:sz w:val="28"/>
          <w:szCs w:val="28"/>
          <w:lang w:val="da-DK"/>
        </w:rPr>
        <w:t>Tán thành báo cáo đánh giá tình hình kinh tế - xã hội, quốc phòng - an ninh 6 tháng đầu năm và nhiệm vụ chủ yếu 6 tháng cuối năm 202</w:t>
      </w:r>
      <w:r w:rsidR="006F14CE">
        <w:rPr>
          <w:rFonts w:cs="Times New Roman"/>
          <w:sz w:val="28"/>
          <w:szCs w:val="28"/>
          <w:lang w:val="da-DK"/>
        </w:rPr>
        <w:t>2</w:t>
      </w:r>
      <w:r w:rsidRPr="00A501C1">
        <w:rPr>
          <w:rFonts w:cs="Times New Roman"/>
          <w:sz w:val="28"/>
          <w:szCs w:val="28"/>
          <w:lang w:val="da-DK"/>
        </w:rPr>
        <w:t xml:space="preserve"> của Uỷ ban nhân dân tỉnh. Hội đồng nhân dân tỉnh </w:t>
      </w:r>
      <w:r w:rsidR="00C568F2">
        <w:rPr>
          <w:rFonts w:cs="Times New Roman"/>
          <w:sz w:val="28"/>
          <w:szCs w:val="28"/>
          <w:lang w:val="da-DK"/>
        </w:rPr>
        <w:t>quyết nghị</w:t>
      </w:r>
      <w:r w:rsidRPr="00EA299F">
        <w:rPr>
          <w:rFonts w:cs="Times New Roman"/>
          <w:sz w:val="28"/>
          <w:szCs w:val="28"/>
          <w:lang w:val="da-DK"/>
        </w:rPr>
        <w:t xml:space="preserve"> một số nhiệm vụ, giải pháp chủ yếu sau:</w:t>
      </w:r>
    </w:p>
    <w:p w:rsidR="00C6335E" w:rsidRPr="00C6335E" w:rsidRDefault="00C6335E" w:rsidP="007C46DA">
      <w:pPr>
        <w:pBdr>
          <w:top w:val="dotted" w:sz="4" w:space="0" w:color="FFFFFF"/>
          <w:left w:val="dotted" w:sz="4" w:space="0" w:color="FFFFFF"/>
          <w:bottom w:val="dotted" w:sz="4" w:space="15" w:color="FFFFFF"/>
          <w:right w:val="dotted" w:sz="4" w:space="0" w:color="FFFFFF"/>
        </w:pBdr>
        <w:shd w:val="clear" w:color="auto" w:fill="FFFFFF"/>
        <w:spacing w:before="120" w:after="0" w:line="240" w:lineRule="auto"/>
        <w:ind w:firstLine="567"/>
        <w:jc w:val="both"/>
        <w:rPr>
          <w:sz w:val="28"/>
          <w:szCs w:val="28"/>
        </w:rPr>
      </w:pPr>
      <w:r w:rsidRPr="00C6335E">
        <w:rPr>
          <w:sz w:val="28"/>
          <w:szCs w:val="28"/>
        </w:rPr>
        <w:t>1</w:t>
      </w:r>
      <w:r w:rsidR="003A3D3A">
        <w:rPr>
          <w:sz w:val="28"/>
          <w:szCs w:val="28"/>
        </w:rPr>
        <w:t>.</w:t>
      </w:r>
      <w:r w:rsidRPr="00C6335E">
        <w:rPr>
          <w:sz w:val="28"/>
          <w:szCs w:val="28"/>
        </w:rPr>
        <w:t xml:space="preserve"> Hoàn chỉnh công tác xây dựng quy hoạch đúng tiến độ, quy hoạch đến năm 2030, năm 2050 phải thể hiện rõ bức tranh kinh tế </w:t>
      </w:r>
      <w:r w:rsidR="009F5999">
        <w:rPr>
          <w:sz w:val="28"/>
          <w:szCs w:val="28"/>
        </w:rPr>
        <w:t xml:space="preserve">- </w:t>
      </w:r>
      <w:r w:rsidRPr="00C6335E">
        <w:rPr>
          <w:sz w:val="28"/>
          <w:szCs w:val="28"/>
        </w:rPr>
        <w:t>xã hội của từng ngành, từng vùng,</w:t>
      </w:r>
      <w:r w:rsidR="009F5999">
        <w:rPr>
          <w:sz w:val="28"/>
          <w:szCs w:val="28"/>
        </w:rPr>
        <w:t xml:space="preserve"> từng</w:t>
      </w:r>
      <w:r w:rsidRPr="00C6335E">
        <w:rPr>
          <w:sz w:val="28"/>
          <w:szCs w:val="28"/>
        </w:rPr>
        <w:t xml:space="preserve"> địa phương trình Hội đồng nhân dân tỉnh thông qua để trình Trung ương phê duyệt trong năm 2022; </w:t>
      </w:r>
    </w:p>
    <w:p w:rsidR="00C6335E" w:rsidRPr="00871421" w:rsidRDefault="00C6335E" w:rsidP="007C46DA">
      <w:pPr>
        <w:pBdr>
          <w:top w:val="dotted" w:sz="4" w:space="0" w:color="FFFFFF"/>
          <w:left w:val="dotted" w:sz="4" w:space="0" w:color="FFFFFF"/>
          <w:bottom w:val="dotted" w:sz="4" w:space="15" w:color="FFFFFF"/>
          <w:right w:val="dotted" w:sz="4" w:space="0" w:color="FFFFFF"/>
        </w:pBdr>
        <w:shd w:val="clear" w:color="auto" w:fill="FFFFFF"/>
        <w:spacing w:before="120" w:after="0" w:line="240" w:lineRule="auto"/>
        <w:ind w:firstLine="567"/>
        <w:jc w:val="both"/>
        <w:rPr>
          <w:sz w:val="28"/>
          <w:szCs w:val="28"/>
        </w:rPr>
      </w:pPr>
      <w:r w:rsidRPr="00C6335E">
        <w:rPr>
          <w:sz w:val="28"/>
          <w:szCs w:val="28"/>
        </w:rPr>
        <w:t>2</w:t>
      </w:r>
      <w:r w:rsidR="003A3D3A">
        <w:rPr>
          <w:sz w:val="28"/>
          <w:szCs w:val="28"/>
        </w:rPr>
        <w:t>.</w:t>
      </w:r>
      <w:r w:rsidRPr="00C6335E">
        <w:rPr>
          <w:sz w:val="28"/>
          <w:szCs w:val="28"/>
        </w:rPr>
        <w:t xml:space="preserve"> Kịp thời xử lý các đi</w:t>
      </w:r>
      <w:r w:rsidR="00DE5421">
        <w:rPr>
          <w:sz w:val="28"/>
          <w:szCs w:val="28"/>
        </w:rPr>
        <w:t>ể</w:t>
      </w:r>
      <w:r w:rsidRPr="00C6335E">
        <w:rPr>
          <w:sz w:val="28"/>
          <w:szCs w:val="28"/>
        </w:rPr>
        <w:t>m nghẽn, những khó khăn, vướng mắc, nhất là trong lĩnh vực đất đai, giải phóng mặt bằng và thủ tục đầu tư đối với các dự án đã được cấp chủ trương đầu tư để sớm hiện thực hóa các dự án</w:t>
      </w:r>
      <w:r w:rsidR="008254E8">
        <w:rPr>
          <w:sz w:val="28"/>
          <w:szCs w:val="28"/>
        </w:rPr>
        <w:t>.</w:t>
      </w:r>
      <w:r w:rsidRPr="00C6335E">
        <w:rPr>
          <w:sz w:val="28"/>
          <w:szCs w:val="28"/>
        </w:rPr>
        <w:t xml:space="preserve"> </w:t>
      </w:r>
      <w:r w:rsidR="008254E8" w:rsidRPr="00871421">
        <w:rPr>
          <w:rFonts w:cs="Times New Roman"/>
          <w:sz w:val="28"/>
          <w:szCs w:val="28"/>
          <w:lang w:val="nl-NL"/>
        </w:rPr>
        <w:t xml:space="preserve">Chỉ đạo thực hiện tốt các nhiệm vụ thu chi ngân sách, phấn đấu hoàn thành vượt mức dự toán thu ngân sách nhà nước năm 2022. </w:t>
      </w:r>
      <w:r w:rsidR="008254E8" w:rsidRPr="00871421">
        <w:rPr>
          <w:rFonts w:cs="Times New Roman"/>
          <w:sz w:val="28"/>
          <w:szCs w:val="28"/>
        </w:rPr>
        <w:t>Điều hành dự toán chi ngân sách địa phương chủ động, chặt chẽ; hạn chế tối đa việc bổ sung ngoài dự toán, tiết kiệm; đảm bảo nguồn thực hiện các chính sách an sinh xã hội.</w:t>
      </w:r>
    </w:p>
    <w:p w:rsidR="00C6335E" w:rsidRPr="00C6335E" w:rsidRDefault="00C6335E" w:rsidP="007C46DA">
      <w:pPr>
        <w:pBdr>
          <w:top w:val="dotted" w:sz="4" w:space="0" w:color="FFFFFF"/>
          <w:left w:val="dotted" w:sz="4" w:space="0" w:color="FFFFFF"/>
          <w:bottom w:val="dotted" w:sz="4" w:space="15" w:color="FFFFFF"/>
          <w:right w:val="dotted" w:sz="4" w:space="0" w:color="FFFFFF"/>
        </w:pBdr>
        <w:shd w:val="clear" w:color="auto" w:fill="FFFFFF"/>
        <w:spacing w:before="120" w:after="0" w:line="240" w:lineRule="auto"/>
        <w:ind w:firstLine="567"/>
        <w:jc w:val="both"/>
        <w:rPr>
          <w:sz w:val="28"/>
          <w:szCs w:val="28"/>
        </w:rPr>
      </w:pPr>
      <w:r w:rsidRPr="00C6335E">
        <w:rPr>
          <w:sz w:val="28"/>
          <w:szCs w:val="28"/>
        </w:rPr>
        <w:t>3</w:t>
      </w:r>
      <w:r w:rsidR="003A3D3A">
        <w:rPr>
          <w:sz w:val="28"/>
          <w:szCs w:val="28"/>
        </w:rPr>
        <w:t>.</w:t>
      </w:r>
      <w:r w:rsidRPr="00C6335E">
        <w:rPr>
          <w:sz w:val="28"/>
          <w:szCs w:val="28"/>
        </w:rPr>
        <w:t xml:space="preserve"> Kích hoạt các nguồn lực, dư địa để phục hồi và phát triển kinh tế, triển khai kịp thời các chương trình mục tiêu quốc gia về giảm nghèo bền vững, về xây dựng nông thôn mới, về phát triển kinh tế - xã hội đồng bào dân tộc miền núi và chương trình phục hồi phát triển kinh tế - xã hội nhằm thúc đẩy phát triển, phấn đấu ngành nông nghiệp đạt mức tăng trưởng dương vào cuối năm và tiệm cận các mục tiêu, chỉ tiêu đề ra từ đầu năm; </w:t>
      </w:r>
      <w:r w:rsidR="00347894">
        <w:rPr>
          <w:sz w:val="28"/>
          <w:szCs w:val="28"/>
        </w:rPr>
        <w:t>k</w:t>
      </w:r>
      <w:r w:rsidR="00347894" w:rsidRPr="00C1030B">
        <w:rPr>
          <w:sz w:val="28"/>
          <w:szCs w:val="28"/>
        </w:rPr>
        <w:t>ết nối với các địa phương trong việc đẩy mạnh xúc tiến thương mại, tiêu thụ hàng hóa sản phẩm của tỉnh</w:t>
      </w:r>
    </w:p>
    <w:p w:rsidR="004C01E8" w:rsidRPr="00871421" w:rsidRDefault="00C6335E" w:rsidP="007C46DA">
      <w:pPr>
        <w:pBdr>
          <w:top w:val="dotted" w:sz="4" w:space="0" w:color="FFFFFF"/>
          <w:left w:val="dotted" w:sz="4" w:space="0" w:color="FFFFFF"/>
          <w:bottom w:val="dotted" w:sz="4" w:space="15" w:color="FFFFFF"/>
          <w:right w:val="dotted" w:sz="4" w:space="0" w:color="FFFFFF"/>
        </w:pBdr>
        <w:shd w:val="clear" w:color="auto" w:fill="FFFFFF"/>
        <w:spacing w:before="120" w:after="0" w:line="240" w:lineRule="auto"/>
        <w:ind w:firstLine="567"/>
        <w:jc w:val="both"/>
        <w:rPr>
          <w:bCs/>
          <w:sz w:val="28"/>
          <w:szCs w:val="28"/>
        </w:rPr>
      </w:pPr>
      <w:r w:rsidRPr="00F179A2">
        <w:rPr>
          <w:sz w:val="28"/>
          <w:szCs w:val="28"/>
        </w:rPr>
        <w:lastRenderedPageBreak/>
        <w:t>4</w:t>
      </w:r>
      <w:r w:rsidR="003A3D3A" w:rsidRPr="00F179A2">
        <w:rPr>
          <w:sz w:val="28"/>
          <w:szCs w:val="28"/>
        </w:rPr>
        <w:t>.</w:t>
      </w:r>
      <w:r w:rsidRPr="00F179A2">
        <w:rPr>
          <w:sz w:val="28"/>
          <w:szCs w:val="28"/>
        </w:rPr>
        <w:t xml:space="preserve"> Thực</w:t>
      </w:r>
      <w:r w:rsidRPr="00C6335E">
        <w:rPr>
          <w:sz w:val="28"/>
          <w:szCs w:val="28"/>
        </w:rPr>
        <w:t xml:space="preserve"> hiện tốt các chính sách an sinh xã hội, bảo đảm việc làm, giải quyết những khó khăn, vướng mắc về mua sắm thiết bị y tế, thuốc chữa bệnh, nâng cao chất lượng khám chữa bệnh của các cơ sở y tế gắn với chủ động, tích cực phòng chống dịch bệnh; tổ chức thành công các hoạt động 75 năm ngày Thương binh, liệt sỹ và hướng đến Lễ hội Vì Hòa Bình; </w:t>
      </w:r>
      <w:r w:rsidR="00860F6C" w:rsidRPr="00871421">
        <w:rPr>
          <w:sz w:val="28"/>
          <w:szCs w:val="28"/>
        </w:rPr>
        <w:t>t</w:t>
      </w:r>
      <w:r w:rsidR="00860F6C" w:rsidRPr="00871421">
        <w:rPr>
          <w:rFonts w:cs="Times New Roman"/>
          <w:sz w:val="28"/>
          <w:szCs w:val="28"/>
        </w:rPr>
        <w:t>ăng cường liên kết, hợp tác phát triển du lịch với các tỉnh trong khu vực, nhất là 05 địa phương Quảng Bình - Quảng Trị - Thừa Thiên Huế - Quảng Nam - Đà Nẵng</w:t>
      </w:r>
      <w:r w:rsidR="004C01E8" w:rsidRPr="00871421">
        <w:rPr>
          <w:rFonts w:cs="Times New Roman"/>
          <w:sz w:val="28"/>
          <w:szCs w:val="28"/>
        </w:rPr>
        <w:t>; t</w:t>
      </w:r>
      <w:r w:rsidR="004C01E8" w:rsidRPr="00871421">
        <w:rPr>
          <w:sz w:val="28"/>
          <w:szCs w:val="28"/>
        </w:rPr>
        <w:t>iếp tục thực hiện có hiệu quả Chương trình, kế hoạch hành động về du</w:t>
      </w:r>
      <w:r w:rsidR="004C01E8" w:rsidRPr="00871421">
        <w:rPr>
          <w:rFonts w:cs="Times New Roman"/>
          <w:sz w:val="28"/>
          <w:szCs w:val="28"/>
          <w:lang w:val="af-ZA"/>
        </w:rPr>
        <w:t xml:space="preserve"> lịch</w:t>
      </w:r>
      <w:r w:rsidR="00860F6C" w:rsidRPr="00871421">
        <w:rPr>
          <w:rFonts w:cs="Times New Roman"/>
          <w:sz w:val="28"/>
          <w:szCs w:val="28"/>
        </w:rPr>
        <w:t xml:space="preserve">. </w:t>
      </w:r>
      <w:r w:rsidR="007636E0" w:rsidRPr="00871421">
        <w:rPr>
          <w:sz w:val="28"/>
          <w:szCs w:val="28"/>
        </w:rPr>
        <w:t xml:space="preserve">Tập trung chỉ đạo </w:t>
      </w:r>
      <w:r w:rsidR="007636E0" w:rsidRPr="00871421">
        <w:rPr>
          <w:bCs/>
          <w:sz w:val="28"/>
          <w:szCs w:val="28"/>
        </w:rPr>
        <w:t>triển khai tốt nhiệm vụ năm học 2022 - 2023.</w:t>
      </w:r>
      <w:r w:rsidR="00F179A2" w:rsidRPr="00871421">
        <w:rPr>
          <w:bCs/>
          <w:sz w:val="28"/>
          <w:szCs w:val="28"/>
        </w:rPr>
        <w:t xml:space="preserve"> </w:t>
      </w:r>
      <w:r w:rsidR="00F179A2" w:rsidRPr="00871421">
        <w:rPr>
          <w:rFonts w:cs="Times New Roman"/>
          <w:sz w:val="28"/>
          <w:szCs w:val="28"/>
        </w:rPr>
        <w:t>Tăng cường đảm bảo an ninh mạng, an ninh thông tin và hạ tầng kỹ thuật thông tin và truyền thông. Đẩy mạnh thông tin đối ngoại và hợp tác quốc tế về thông tin và truyền thông. Phát triển kinh tế số, xã hội số.</w:t>
      </w:r>
    </w:p>
    <w:p w:rsidR="00084DA5" w:rsidRDefault="00C6335E" w:rsidP="007C46DA">
      <w:pPr>
        <w:pBdr>
          <w:top w:val="dotted" w:sz="4" w:space="0" w:color="FFFFFF"/>
          <w:left w:val="dotted" w:sz="4" w:space="0" w:color="FFFFFF"/>
          <w:bottom w:val="dotted" w:sz="4" w:space="15" w:color="FFFFFF"/>
          <w:right w:val="dotted" w:sz="4" w:space="0" w:color="FFFFFF"/>
        </w:pBdr>
        <w:shd w:val="clear" w:color="auto" w:fill="FFFFFF"/>
        <w:spacing w:before="120" w:after="0" w:line="240" w:lineRule="auto"/>
        <w:ind w:firstLine="567"/>
        <w:jc w:val="both"/>
        <w:rPr>
          <w:sz w:val="28"/>
          <w:szCs w:val="28"/>
        </w:rPr>
      </w:pPr>
      <w:r w:rsidRPr="00C6335E">
        <w:rPr>
          <w:sz w:val="28"/>
          <w:szCs w:val="28"/>
        </w:rPr>
        <w:t>5</w:t>
      </w:r>
      <w:r w:rsidR="00817B37">
        <w:rPr>
          <w:sz w:val="28"/>
          <w:szCs w:val="28"/>
        </w:rPr>
        <w:t>.</w:t>
      </w:r>
      <w:r w:rsidRPr="00C6335E">
        <w:rPr>
          <w:sz w:val="28"/>
          <w:szCs w:val="28"/>
        </w:rPr>
        <w:t xml:space="preserve"> Nâng cao hiệu lực, hiệu quả công tác chỉ đạo, điều hành của chính quyền các cấp; thực hiện nghiêm kỷ luật, kỷ cương hành chính; nâng cao ý thức, trách nhiệm, chất lượng phục vụ người dân và doanh nghiệp trong thực thi công vụ; chuẩn bị tốt lực lượng, phương tiện tham gia phòng, chống khắc phục hậu quả thiên tai, cứu hộ, cứu nạn. </w:t>
      </w:r>
      <w:r w:rsidR="000604DC" w:rsidRPr="00871421">
        <w:rPr>
          <w:bCs/>
          <w:sz w:val="28"/>
          <w:szCs w:val="28"/>
        </w:rPr>
        <w:t xml:space="preserve">Chỉ đạo tổ chức tốt diễn tập khu vực phòng thủ 03 huyện: Gio Linh, Đakrông và Hải Lăng. </w:t>
      </w:r>
      <w:r w:rsidRPr="00C6335E">
        <w:rPr>
          <w:sz w:val="28"/>
          <w:szCs w:val="28"/>
        </w:rPr>
        <w:t xml:space="preserve">Lực lượng vũ trang chủ động nắm chắc tình hình để kịp thời xử lý các tình huống, không để bị động, bất ngờ, đảm bảo giữ vững an ninh chính trị, trật tự an toàn xã hội trên địa </w:t>
      </w:r>
      <w:r w:rsidRPr="00777F36">
        <w:rPr>
          <w:sz w:val="28"/>
          <w:szCs w:val="28"/>
        </w:rPr>
        <w:t>bàn tỉnh</w:t>
      </w:r>
      <w:r w:rsidRPr="00C6335E">
        <w:rPr>
          <w:sz w:val="28"/>
          <w:szCs w:val="28"/>
        </w:rPr>
        <w:t>.</w:t>
      </w:r>
      <w:r w:rsidR="000604DC">
        <w:rPr>
          <w:sz w:val="28"/>
          <w:szCs w:val="28"/>
        </w:rPr>
        <w:t xml:space="preserve"> </w:t>
      </w:r>
      <w:r w:rsidRPr="00C6335E">
        <w:rPr>
          <w:sz w:val="28"/>
          <w:szCs w:val="28"/>
        </w:rPr>
        <w:t xml:space="preserve"> </w:t>
      </w:r>
    </w:p>
    <w:p w:rsidR="00EC2887" w:rsidRDefault="00084DA5" w:rsidP="007C46DA">
      <w:pPr>
        <w:pBdr>
          <w:top w:val="dotted" w:sz="4" w:space="0" w:color="FFFFFF"/>
          <w:left w:val="dotted" w:sz="4" w:space="0" w:color="FFFFFF"/>
          <w:bottom w:val="dotted" w:sz="4" w:space="15" w:color="FFFFFF"/>
          <w:right w:val="dotted" w:sz="4" w:space="0" w:color="FFFFFF"/>
        </w:pBdr>
        <w:shd w:val="clear" w:color="auto" w:fill="FFFFFF"/>
        <w:spacing w:before="120" w:after="0" w:line="240" w:lineRule="auto"/>
        <w:ind w:firstLine="567"/>
        <w:jc w:val="both"/>
        <w:rPr>
          <w:bCs/>
          <w:sz w:val="28"/>
          <w:szCs w:val="28"/>
          <w:lang w:val="vi-VN"/>
        </w:rPr>
      </w:pPr>
      <w:r w:rsidRPr="0007388D">
        <w:rPr>
          <w:b/>
          <w:bCs/>
          <w:sz w:val="28"/>
          <w:szCs w:val="28"/>
          <w:lang w:val="vi-VN"/>
        </w:rPr>
        <w:t xml:space="preserve">Điều </w:t>
      </w:r>
      <w:r w:rsidR="005E542B">
        <w:rPr>
          <w:b/>
          <w:bCs/>
          <w:sz w:val="28"/>
          <w:szCs w:val="28"/>
        </w:rPr>
        <w:t>2</w:t>
      </w:r>
      <w:r w:rsidRPr="0007388D">
        <w:rPr>
          <w:b/>
          <w:bCs/>
          <w:sz w:val="28"/>
          <w:szCs w:val="28"/>
          <w:lang w:val="vi-VN"/>
        </w:rPr>
        <w:t xml:space="preserve">. </w:t>
      </w:r>
      <w:r w:rsidRPr="0062543C">
        <w:rPr>
          <w:bCs/>
          <w:sz w:val="28"/>
          <w:szCs w:val="28"/>
          <w:lang w:val="vi-VN"/>
        </w:rPr>
        <w:t>Tổ chức thực hiện</w:t>
      </w:r>
    </w:p>
    <w:p w:rsidR="00EC2887" w:rsidRDefault="00084DA5" w:rsidP="007C46DA">
      <w:pPr>
        <w:pBdr>
          <w:top w:val="dotted" w:sz="4" w:space="0" w:color="FFFFFF"/>
          <w:left w:val="dotted" w:sz="4" w:space="0" w:color="FFFFFF"/>
          <w:bottom w:val="dotted" w:sz="4" w:space="15" w:color="FFFFFF"/>
          <w:right w:val="dotted" w:sz="4" w:space="0" w:color="FFFFFF"/>
        </w:pBdr>
        <w:shd w:val="clear" w:color="auto" w:fill="FFFFFF"/>
        <w:spacing w:before="120" w:after="0" w:line="240" w:lineRule="auto"/>
        <w:ind w:firstLine="567"/>
        <w:jc w:val="both"/>
        <w:rPr>
          <w:iCs/>
          <w:color w:val="000000"/>
          <w:sz w:val="28"/>
          <w:szCs w:val="28"/>
        </w:rPr>
      </w:pPr>
      <w:r>
        <w:rPr>
          <w:iCs/>
          <w:color w:val="000000"/>
          <w:sz w:val="28"/>
          <w:szCs w:val="28"/>
        </w:rPr>
        <w:t xml:space="preserve">1. </w:t>
      </w:r>
      <w:r w:rsidRPr="00BE2CC3">
        <w:rPr>
          <w:iCs/>
          <w:color w:val="000000"/>
          <w:sz w:val="28"/>
          <w:szCs w:val="28"/>
        </w:rPr>
        <w:t xml:space="preserve">Giao </w:t>
      </w:r>
      <w:r>
        <w:rPr>
          <w:iCs/>
          <w:color w:val="000000"/>
          <w:sz w:val="28"/>
          <w:szCs w:val="28"/>
        </w:rPr>
        <w:t>Ủy ban nhân dân tỉnh</w:t>
      </w:r>
      <w:r w:rsidRPr="00BE2CC3">
        <w:rPr>
          <w:iCs/>
          <w:color w:val="000000"/>
          <w:sz w:val="28"/>
          <w:szCs w:val="28"/>
        </w:rPr>
        <w:t xml:space="preserve"> tổ chức thực hiện Nghị quyết.</w:t>
      </w:r>
    </w:p>
    <w:p w:rsidR="00EC2887" w:rsidRDefault="00084DA5" w:rsidP="007C46DA">
      <w:pPr>
        <w:pBdr>
          <w:top w:val="dotted" w:sz="4" w:space="0" w:color="FFFFFF"/>
          <w:left w:val="dotted" w:sz="4" w:space="0" w:color="FFFFFF"/>
          <w:bottom w:val="dotted" w:sz="4" w:space="15" w:color="FFFFFF"/>
          <w:right w:val="dotted" w:sz="4" w:space="0" w:color="FFFFFF"/>
        </w:pBdr>
        <w:shd w:val="clear" w:color="auto" w:fill="FFFFFF"/>
        <w:spacing w:before="120" w:after="0" w:line="240" w:lineRule="auto"/>
        <w:ind w:firstLine="567"/>
        <w:jc w:val="both"/>
        <w:rPr>
          <w:iCs/>
          <w:color w:val="000000"/>
          <w:sz w:val="28"/>
          <w:szCs w:val="28"/>
        </w:rPr>
      </w:pPr>
      <w:r>
        <w:rPr>
          <w:iCs/>
          <w:color w:val="000000"/>
          <w:sz w:val="28"/>
          <w:szCs w:val="28"/>
        </w:rPr>
        <w:t>2.</w:t>
      </w:r>
      <w:r w:rsidRPr="00BE2CC3">
        <w:rPr>
          <w:iCs/>
          <w:color w:val="000000"/>
          <w:sz w:val="28"/>
          <w:szCs w:val="28"/>
        </w:rPr>
        <w:t> </w:t>
      </w:r>
      <w:r>
        <w:rPr>
          <w:iCs/>
          <w:color w:val="000000"/>
          <w:sz w:val="28"/>
          <w:szCs w:val="28"/>
        </w:rPr>
        <w:t>T</w:t>
      </w:r>
      <w:r w:rsidRPr="00BE2CC3">
        <w:rPr>
          <w:iCs/>
          <w:color w:val="000000"/>
          <w:sz w:val="28"/>
          <w:szCs w:val="28"/>
        </w:rPr>
        <w:t>hường trực H</w:t>
      </w:r>
      <w:r>
        <w:rPr>
          <w:iCs/>
          <w:color w:val="000000"/>
          <w:sz w:val="28"/>
          <w:szCs w:val="28"/>
        </w:rPr>
        <w:t>ội đồng nhân dân</w:t>
      </w:r>
      <w:r w:rsidRPr="00BE2CC3">
        <w:rPr>
          <w:iCs/>
          <w:color w:val="000000"/>
          <w:sz w:val="28"/>
          <w:szCs w:val="28"/>
        </w:rPr>
        <w:t xml:space="preserve"> tỉnh, các Ban của H</w:t>
      </w:r>
      <w:r>
        <w:rPr>
          <w:iCs/>
          <w:color w:val="000000"/>
          <w:sz w:val="28"/>
          <w:szCs w:val="28"/>
        </w:rPr>
        <w:t>ội đồng nhân dân</w:t>
      </w:r>
      <w:r w:rsidRPr="00BE2CC3">
        <w:rPr>
          <w:iCs/>
          <w:color w:val="000000"/>
          <w:sz w:val="28"/>
          <w:szCs w:val="28"/>
        </w:rPr>
        <w:t xml:space="preserve"> tỉnh</w:t>
      </w:r>
      <w:r>
        <w:rPr>
          <w:iCs/>
          <w:color w:val="000000"/>
          <w:sz w:val="28"/>
          <w:szCs w:val="28"/>
        </w:rPr>
        <w:t>,</w:t>
      </w:r>
      <w:r w:rsidRPr="00BE2CC3">
        <w:rPr>
          <w:iCs/>
          <w:color w:val="000000"/>
          <w:sz w:val="28"/>
          <w:szCs w:val="28"/>
        </w:rPr>
        <w:t xml:space="preserve"> </w:t>
      </w:r>
      <w:r>
        <w:rPr>
          <w:iCs/>
          <w:color w:val="000000"/>
          <w:sz w:val="28"/>
          <w:szCs w:val="28"/>
        </w:rPr>
        <w:t>Tổ</w:t>
      </w:r>
      <w:r w:rsidRPr="00BE2CC3">
        <w:rPr>
          <w:iCs/>
          <w:color w:val="000000"/>
          <w:sz w:val="28"/>
          <w:szCs w:val="28"/>
        </w:rPr>
        <w:t> đại biểu H</w:t>
      </w:r>
      <w:r>
        <w:rPr>
          <w:iCs/>
          <w:color w:val="000000"/>
          <w:sz w:val="28"/>
          <w:szCs w:val="28"/>
        </w:rPr>
        <w:t>ội đồng nhân dân</w:t>
      </w:r>
      <w:r w:rsidRPr="00BE2CC3">
        <w:rPr>
          <w:iCs/>
          <w:color w:val="000000"/>
          <w:sz w:val="28"/>
          <w:szCs w:val="28"/>
        </w:rPr>
        <w:t xml:space="preserve"> tỉnh </w:t>
      </w:r>
      <w:r>
        <w:rPr>
          <w:iCs/>
          <w:color w:val="000000"/>
          <w:sz w:val="28"/>
          <w:szCs w:val="28"/>
        </w:rPr>
        <w:t xml:space="preserve">và đại biểu </w:t>
      </w:r>
      <w:r w:rsidRPr="00BE2CC3">
        <w:rPr>
          <w:iCs/>
          <w:color w:val="000000"/>
          <w:sz w:val="28"/>
          <w:szCs w:val="28"/>
        </w:rPr>
        <w:t>H</w:t>
      </w:r>
      <w:r>
        <w:rPr>
          <w:iCs/>
          <w:color w:val="000000"/>
          <w:sz w:val="28"/>
          <w:szCs w:val="28"/>
        </w:rPr>
        <w:t>ội đồng nhân dân</w:t>
      </w:r>
      <w:r w:rsidRPr="00BE2CC3">
        <w:rPr>
          <w:iCs/>
          <w:color w:val="000000"/>
          <w:sz w:val="28"/>
          <w:szCs w:val="28"/>
        </w:rPr>
        <w:t xml:space="preserve"> tỉnh phối hợp với Ban Th</w:t>
      </w:r>
      <w:r w:rsidRPr="00BE2CC3">
        <w:rPr>
          <w:rFonts w:hint="eastAsia"/>
          <w:iCs/>
          <w:color w:val="000000"/>
          <w:sz w:val="28"/>
          <w:szCs w:val="28"/>
        </w:rPr>
        <w:t>ư</w:t>
      </w:r>
      <w:r>
        <w:rPr>
          <w:iCs/>
          <w:color w:val="000000"/>
          <w:sz w:val="28"/>
          <w:szCs w:val="28"/>
        </w:rPr>
        <w:t xml:space="preserve">ờng trực Ủy ban Mặt trận Tổ quốc Việt Nam </w:t>
      </w:r>
      <w:r w:rsidRPr="00BE2CC3">
        <w:rPr>
          <w:iCs/>
          <w:color w:val="000000"/>
          <w:sz w:val="28"/>
          <w:szCs w:val="28"/>
        </w:rPr>
        <w:t>tỉnh giám sát thực hiện Nghị quyết.</w:t>
      </w:r>
    </w:p>
    <w:p w:rsidR="00084DA5" w:rsidRDefault="00084DA5" w:rsidP="007C46DA">
      <w:pPr>
        <w:pBdr>
          <w:top w:val="dotted" w:sz="4" w:space="0" w:color="FFFFFF"/>
          <w:left w:val="dotted" w:sz="4" w:space="0" w:color="FFFFFF"/>
          <w:bottom w:val="dotted" w:sz="4" w:space="15" w:color="FFFFFF"/>
          <w:right w:val="dotted" w:sz="4" w:space="0" w:color="FFFFFF"/>
        </w:pBdr>
        <w:shd w:val="clear" w:color="auto" w:fill="FFFFFF"/>
        <w:spacing w:before="120" w:after="0" w:line="240" w:lineRule="auto"/>
        <w:ind w:firstLine="567"/>
        <w:jc w:val="both"/>
        <w:rPr>
          <w:iCs/>
          <w:color w:val="000000"/>
          <w:spacing w:val="-6"/>
          <w:sz w:val="28"/>
          <w:szCs w:val="28"/>
        </w:rPr>
      </w:pPr>
      <w:r w:rsidRPr="009758DE">
        <w:rPr>
          <w:iCs/>
          <w:color w:val="000000"/>
          <w:spacing w:val="-6"/>
          <w:sz w:val="28"/>
          <w:szCs w:val="28"/>
        </w:rPr>
        <w:t xml:space="preserve">Nghị quyết này đã được </w:t>
      </w:r>
      <w:r w:rsidRPr="00BE2CC3">
        <w:rPr>
          <w:iCs/>
          <w:color w:val="000000"/>
          <w:sz w:val="28"/>
          <w:szCs w:val="28"/>
        </w:rPr>
        <w:t>H</w:t>
      </w:r>
      <w:r>
        <w:rPr>
          <w:iCs/>
          <w:color w:val="000000"/>
          <w:sz w:val="28"/>
          <w:szCs w:val="28"/>
        </w:rPr>
        <w:t>ội đồng nhân dân</w:t>
      </w:r>
      <w:r w:rsidRPr="00BE2CC3">
        <w:rPr>
          <w:iCs/>
          <w:color w:val="000000"/>
          <w:sz w:val="28"/>
          <w:szCs w:val="28"/>
        </w:rPr>
        <w:t xml:space="preserve"> tỉnh</w:t>
      </w:r>
      <w:r w:rsidRPr="009758DE">
        <w:rPr>
          <w:iCs/>
          <w:color w:val="000000"/>
          <w:spacing w:val="-6"/>
          <w:sz w:val="28"/>
          <w:szCs w:val="28"/>
        </w:rPr>
        <w:t xml:space="preserve"> Quảng </w:t>
      </w:r>
      <w:r w:rsidRPr="009758DE">
        <w:rPr>
          <w:iCs/>
          <w:spacing w:val="-6"/>
          <w:sz w:val="28"/>
          <w:szCs w:val="28"/>
        </w:rPr>
        <w:t>Trị</w:t>
      </w:r>
      <w:r>
        <w:rPr>
          <w:iCs/>
          <w:spacing w:val="-6"/>
          <w:sz w:val="28"/>
          <w:szCs w:val="28"/>
        </w:rPr>
        <w:t>,</w:t>
      </w:r>
      <w:r w:rsidRPr="009758DE">
        <w:rPr>
          <w:iCs/>
          <w:spacing w:val="-6"/>
          <w:sz w:val="28"/>
          <w:szCs w:val="28"/>
        </w:rPr>
        <w:t xml:space="preserve"> </w:t>
      </w:r>
      <w:r>
        <w:rPr>
          <w:iCs/>
          <w:spacing w:val="-6"/>
          <w:sz w:val="28"/>
          <w:szCs w:val="28"/>
        </w:rPr>
        <w:t>K</w:t>
      </w:r>
      <w:r w:rsidRPr="009758DE">
        <w:rPr>
          <w:iCs/>
          <w:spacing w:val="-6"/>
          <w:sz w:val="28"/>
          <w:szCs w:val="28"/>
        </w:rPr>
        <w:t>hóa VIII</w:t>
      </w:r>
      <w:r>
        <w:rPr>
          <w:iCs/>
          <w:spacing w:val="-6"/>
          <w:sz w:val="28"/>
          <w:szCs w:val="28"/>
        </w:rPr>
        <w:t>,</w:t>
      </w:r>
      <w:r w:rsidRPr="009758DE">
        <w:rPr>
          <w:iCs/>
          <w:spacing w:val="-6"/>
          <w:sz w:val="28"/>
          <w:szCs w:val="28"/>
        </w:rPr>
        <w:t xml:space="preserve"> </w:t>
      </w:r>
      <w:r>
        <w:rPr>
          <w:iCs/>
          <w:spacing w:val="-6"/>
          <w:sz w:val="28"/>
          <w:szCs w:val="28"/>
        </w:rPr>
        <w:t>K</w:t>
      </w:r>
      <w:r w:rsidRPr="009758DE">
        <w:rPr>
          <w:iCs/>
          <w:spacing w:val="-6"/>
          <w:sz w:val="28"/>
          <w:szCs w:val="28"/>
        </w:rPr>
        <w:t xml:space="preserve">ỳ họp thứ </w:t>
      </w:r>
      <w:r>
        <w:rPr>
          <w:iCs/>
          <w:spacing w:val="-6"/>
          <w:sz w:val="28"/>
          <w:szCs w:val="28"/>
        </w:rPr>
        <w:t>10</w:t>
      </w:r>
      <w:r w:rsidRPr="009758DE">
        <w:rPr>
          <w:iCs/>
          <w:color w:val="000000"/>
          <w:spacing w:val="-6"/>
          <w:sz w:val="28"/>
          <w:szCs w:val="28"/>
        </w:rPr>
        <w:t xml:space="preserve"> thông qua ngày </w:t>
      </w:r>
      <w:r>
        <w:rPr>
          <w:iCs/>
          <w:color w:val="000000"/>
          <w:spacing w:val="-6"/>
          <w:sz w:val="28"/>
          <w:szCs w:val="28"/>
        </w:rPr>
        <w:t>15</w:t>
      </w:r>
      <w:r w:rsidRPr="009758DE">
        <w:rPr>
          <w:iCs/>
          <w:color w:val="000000"/>
          <w:spacing w:val="-6"/>
          <w:sz w:val="28"/>
          <w:szCs w:val="28"/>
        </w:rPr>
        <w:t xml:space="preserve"> tháng </w:t>
      </w:r>
      <w:r>
        <w:rPr>
          <w:iCs/>
          <w:color w:val="000000"/>
          <w:spacing w:val="-6"/>
          <w:sz w:val="28"/>
          <w:szCs w:val="28"/>
        </w:rPr>
        <w:t>7</w:t>
      </w:r>
      <w:r w:rsidRPr="009758DE">
        <w:rPr>
          <w:iCs/>
          <w:color w:val="000000"/>
          <w:spacing w:val="-6"/>
          <w:sz w:val="28"/>
          <w:szCs w:val="28"/>
        </w:rPr>
        <w:t xml:space="preserve"> năm 202</w:t>
      </w:r>
      <w:r>
        <w:rPr>
          <w:iCs/>
          <w:color w:val="000000"/>
          <w:spacing w:val="-6"/>
          <w:sz w:val="28"/>
          <w:szCs w:val="28"/>
        </w:rPr>
        <w:t>2</w:t>
      </w:r>
      <w:r w:rsidRPr="009758DE">
        <w:rPr>
          <w:iCs/>
          <w:color w:val="000000"/>
          <w:spacing w:val="-6"/>
          <w:sz w:val="28"/>
          <w:szCs w:val="28"/>
        </w:rPr>
        <w:t xml:space="preserve"> và có hiệu lực </w:t>
      </w:r>
      <w:bookmarkStart w:id="0" w:name="_GoBack"/>
      <w:bookmarkEnd w:id="0"/>
      <w:r w:rsidRPr="009758DE">
        <w:rPr>
          <w:iCs/>
          <w:color w:val="000000"/>
          <w:spacing w:val="-6"/>
          <w:sz w:val="28"/>
          <w:szCs w:val="28"/>
        </w:rPr>
        <w:t xml:space="preserve">từ ngày </w:t>
      </w:r>
      <w:r>
        <w:rPr>
          <w:iCs/>
          <w:color w:val="000000"/>
          <w:spacing w:val="-6"/>
          <w:sz w:val="28"/>
          <w:szCs w:val="28"/>
        </w:rPr>
        <w:t>25 tháng 7 năm 2022./.</w:t>
      </w:r>
    </w:p>
    <w:p w:rsidR="00F81773" w:rsidRPr="00A501C1" w:rsidRDefault="00F81773" w:rsidP="00BD0071">
      <w:pPr>
        <w:spacing w:before="60" w:after="60" w:line="320" w:lineRule="exact"/>
        <w:ind w:firstLine="567"/>
        <w:jc w:val="both"/>
        <w:rPr>
          <w:rFonts w:cs="Times New Roman"/>
          <w:sz w:val="28"/>
          <w:szCs w:val="28"/>
        </w:rPr>
      </w:pPr>
    </w:p>
    <w:tbl>
      <w:tblPr>
        <w:tblW w:w="9497" w:type="dxa"/>
        <w:tblInd w:w="108" w:type="dxa"/>
        <w:tblLayout w:type="fixed"/>
        <w:tblLook w:val="0000" w:firstRow="0" w:lastRow="0" w:firstColumn="0" w:lastColumn="0" w:noHBand="0" w:noVBand="0"/>
      </w:tblPr>
      <w:tblGrid>
        <w:gridCol w:w="5245"/>
        <w:gridCol w:w="4252"/>
      </w:tblGrid>
      <w:tr w:rsidR="00A501C1" w:rsidRPr="00A501C1" w:rsidTr="00EC4B47">
        <w:trPr>
          <w:trHeight w:val="1"/>
        </w:trPr>
        <w:tc>
          <w:tcPr>
            <w:tcW w:w="5245" w:type="dxa"/>
            <w:tcBorders>
              <w:top w:val="nil"/>
              <w:left w:val="nil"/>
              <w:bottom w:val="nil"/>
              <w:right w:val="nil"/>
            </w:tcBorders>
            <w:shd w:val="clear" w:color="000000" w:fill="FFFFFF"/>
          </w:tcPr>
          <w:p w:rsidR="00A501C1" w:rsidRPr="00A501C1" w:rsidRDefault="00A501C1" w:rsidP="00A501C1">
            <w:pPr>
              <w:spacing w:after="0" w:line="240" w:lineRule="auto"/>
              <w:rPr>
                <w:b/>
                <w:bCs/>
                <w:i/>
                <w:iCs/>
                <w:sz w:val="24"/>
                <w:szCs w:val="24"/>
              </w:rPr>
            </w:pPr>
            <w:r w:rsidRPr="00A501C1">
              <w:rPr>
                <w:b/>
                <w:bCs/>
                <w:sz w:val="24"/>
                <w:szCs w:val="24"/>
                <w:lang w:val="vi-VN"/>
              </w:rPr>
              <w:t> </w:t>
            </w:r>
            <w:r w:rsidRPr="00A501C1">
              <w:rPr>
                <w:b/>
                <w:bCs/>
                <w:i/>
                <w:iCs/>
                <w:sz w:val="24"/>
                <w:szCs w:val="24"/>
                <w:lang w:val="vi-VN"/>
              </w:rPr>
              <w:t>Nơi nhận:</w:t>
            </w:r>
          </w:p>
          <w:p w:rsidR="00A501C1" w:rsidRPr="00A501C1" w:rsidRDefault="00A501C1" w:rsidP="00A501C1">
            <w:pPr>
              <w:spacing w:after="0" w:line="240" w:lineRule="auto"/>
              <w:rPr>
                <w:sz w:val="28"/>
                <w:szCs w:val="28"/>
              </w:rPr>
            </w:pPr>
            <w:r w:rsidRPr="00A501C1">
              <w:rPr>
                <w:sz w:val="24"/>
                <w:szCs w:val="24"/>
                <w:lang w:val="vi-VN"/>
              </w:rPr>
              <w:t xml:space="preserve">- </w:t>
            </w:r>
            <w:r w:rsidRPr="00A40567">
              <w:rPr>
                <w:sz w:val="22"/>
                <w:lang w:val="vi-VN"/>
              </w:rPr>
              <w:t>UBTVQH, Chính phủ;</w:t>
            </w:r>
            <w:r w:rsidRPr="00A40567">
              <w:rPr>
                <w:sz w:val="22"/>
                <w:lang w:val="vi-VN"/>
              </w:rPr>
              <w:br/>
              <w:t>- Cục KTVBQPPL-Bộ Tư pháp;</w:t>
            </w:r>
            <w:r w:rsidRPr="00A40567">
              <w:rPr>
                <w:sz w:val="22"/>
                <w:lang w:val="vi-VN"/>
              </w:rPr>
              <w:br/>
              <w:t>- TTTU, UBND, UBMTTQ tỉnh;</w:t>
            </w:r>
            <w:r w:rsidRPr="00A40567">
              <w:rPr>
                <w:sz w:val="22"/>
                <w:lang w:val="vi-VN"/>
              </w:rPr>
              <w:br/>
              <w:t>- Đoàn </w:t>
            </w:r>
            <w:r w:rsidRPr="00A40567">
              <w:rPr>
                <w:sz w:val="22"/>
              </w:rPr>
              <w:t>ĐBQH </w:t>
            </w:r>
            <w:r w:rsidRPr="00A40567">
              <w:rPr>
                <w:sz w:val="22"/>
                <w:lang w:val="vi-VN"/>
              </w:rPr>
              <w:t>tỉnh;</w:t>
            </w:r>
            <w:r w:rsidRPr="00A40567">
              <w:rPr>
                <w:sz w:val="22"/>
                <w:lang w:val="vi-VN"/>
              </w:rPr>
              <w:br/>
              <w:t>- Đại biểu HĐND tỉnh;</w:t>
            </w:r>
            <w:r w:rsidRPr="00A40567">
              <w:rPr>
                <w:sz w:val="22"/>
                <w:lang w:val="vi-VN"/>
              </w:rPr>
              <w:br/>
              <w:t>- Văn phòng</w:t>
            </w:r>
            <w:r w:rsidR="00F960FD" w:rsidRPr="00A40567">
              <w:rPr>
                <w:sz w:val="22"/>
              </w:rPr>
              <w:t>:</w:t>
            </w:r>
            <w:r w:rsidRPr="00A40567">
              <w:rPr>
                <w:sz w:val="22"/>
                <w:lang w:val="vi-VN"/>
              </w:rPr>
              <w:t xml:space="preserve"> </w:t>
            </w:r>
            <w:r w:rsidRPr="00A40567">
              <w:rPr>
                <w:sz w:val="22"/>
              </w:rPr>
              <w:t xml:space="preserve">Đoàn ĐBQH và </w:t>
            </w:r>
            <w:r w:rsidRPr="00A40567">
              <w:rPr>
                <w:sz w:val="22"/>
                <w:lang w:val="vi-VN"/>
              </w:rPr>
              <w:t>HĐND</w:t>
            </w:r>
            <w:r w:rsidR="00F960FD" w:rsidRPr="00A40567">
              <w:rPr>
                <w:sz w:val="22"/>
              </w:rPr>
              <w:t>; UBND</w:t>
            </w:r>
            <w:r w:rsidRPr="00A40567">
              <w:rPr>
                <w:sz w:val="22"/>
                <w:lang w:val="vi-VN"/>
              </w:rPr>
              <w:t xml:space="preserve"> tỉnh;</w:t>
            </w:r>
            <w:r w:rsidRPr="00A40567">
              <w:rPr>
                <w:sz w:val="22"/>
                <w:lang w:val="vi-VN"/>
              </w:rPr>
              <w:br/>
              <w:t xml:space="preserve">- Các </w:t>
            </w:r>
            <w:r w:rsidRPr="00A40567">
              <w:rPr>
                <w:sz w:val="22"/>
              </w:rPr>
              <w:t>s</w:t>
            </w:r>
            <w:r w:rsidRPr="00A40567">
              <w:rPr>
                <w:sz w:val="22"/>
                <w:lang w:val="vi-VN"/>
              </w:rPr>
              <w:t>ở</w:t>
            </w:r>
            <w:r w:rsidRPr="00A40567">
              <w:rPr>
                <w:sz w:val="22"/>
              </w:rPr>
              <w:t>, ban, ngành cấp tỉnh</w:t>
            </w:r>
            <w:r w:rsidRPr="00A40567">
              <w:rPr>
                <w:sz w:val="22"/>
                <w:lang w:val="vi-VN"/>
              </w:rPr>
              <w:t>;</w:t>
            </w:r>
            <w:r w:rsidRPr="00A40567">
              <w:rPr>
                <w:sz w:val="22"/>
                <w:lang w:val="vi-VN"/>
              </w:rPr>
              <w:br/>
              <w:t>- TT.HĐND, UBND cấp huyện;</w:t>
            </w:r>
            <w:r w:rsidRPr="00A40567">
              <w:rPr>
                <w:sz w:val="22"/>
                <w:lang w:val="vi-VN"/>
              </w:rPr>
              <w:br/>
              <w:t xml:space="preserve">- Báo </w:t>
            </w:r>
            <w:r w:rsidRPr="00A40567">
              <w:rPr>
                <w:sz w:val="22"/>
              </w:rPr>
              <w:t>Q</w:t>
            </w:r>
            <w:r w:rsidRPr="00A40567">
              <w:rPr>
                <w:sz w:val="22"/>
                <w:lang w:val="vi-VN"/>
              </w:rPr>
              <w:t>T</w:t>
            </w:r>
            <w:r w:rsidRPr="00A40567">
              <w:rPr>
                <w:sz w:val="22"/>
              </w:rPr>
              <w:t>, </w:t>
            </w:r>
            <w:r w:rsidRPr="00A40567">
              <w:rPr>
                <w:sz w:val="22"/>
                <w:lang w:val="vi-VN"/>
              </w:rPr>
              <w:t>Đài PT-TH </w:t>
            </w:r>
            <w:r w:rsidRPr="00A40567">
              <w:rPr>
                <w:sz w:val="22"/>
              </w:rPr>
              <w:t>tỉnh</w:t>
            </w:r>
            <w:r w:rsidRPr="00A40567">
              <w:rPr>
                <w:sz w:val="22"/>
                <w:lang w:val="vi-VN"/>
              </w:rPr>
              <w:t>;</w:t>
            </w:r>
            <w:r w:rsidRPr="00A40567">
              <w:rPr>
                <w:sz w:val="22"/>
                <w:lang w:val="vi-VN"/>
              </w:rPr>
              <w:br/>
              <w:t>- Trung tâm TH - C</w:t>
            </w:r>
            <w:r w:rsidRPr="00A40567">
              <w:rPr>
                <w:sz w:val="22"/>
              </w:rPr>
              <w:t>B </w:t>
            </w:r>
            <w:r w:rsidRPr="00A40567">
              <w:rPr>
                <w:sz w:val="22"/>
                <w:lang w:val="vi-VN"/>
              </w:rPr>
              <w:t>tỉnh;</w:t>
            </w:r>
            <w:r w:rsidRPr="00A40567">
              <w:rPr>
                <w:sz w:val="22"/>
                <w:lang w:val="vi-VN"/>
              </w:rPr>
              <w:br/>
              <w:t xml:space="preserve">- Lưu: VT, </w:t>
            </w:r>
            <w:r w:rsidRPr="00A40567">
              <w:rPr>
                <w:sz w:val="22"/>
              </w:rPr>
              <w:t>KTNS.</w:t>
            </w:r>
          </w:p>
        </w:tc>
        <w:tc>
          <w:tcPr>
            <w:tcW w:w="4252" w:type="dxa"/>
            <w:tcBorders>
              <w:top w:val="nil"/>
              <w:left w:val="nil"/>
              <w:bottom w:val="nil"/>
              <w:right w:val="nil"/>
            </w:tcBorders>
            <w:shd w:val="clear" w:color="000000" w:fill="FFFFFF"/>
          </w:tcPr>
          <w:p w:rsidR="00A501C1" w:rsidRPr="00A501C1" w:rsidRDefault="00A501C1" w:rsidP="00A501C1">
            <w:pPr>
              <w:spacing w:after="0" w:line="240" w:lineRule="auto"/>
              <w:jc w:val="center"/>
              <w:rPr>
                <w:b/>
                <w:bCs/>
                <w:sz w:val="28"/>
                <w:szCs w:val="28"/>
              </w:rPr>
            </w:pPr>
            <w:r w:rsidRPr="00A501C1">
              <w:rPr>
                <w:b/>
                <w:bCs/>
                <w:sz w:val="28"/>
                <w:szCs w:val="28"/>
                <w:lang w:val="vi-VN"/>
              </w:rPr>
              <w:t>CHỦ TỊCH</w:t>
            </w:r>
            <w:r w:rsidRPr="00A501C1">
              <w:rPr>
                <w:b/>
                <w:bCs/>
                <w:sz w:val="28"/>
                <w:szCs w:val="28"/>
                <w:lang w:val="vi-VN"/>
              </w:rPr>
              <w:br/>
            </w:r>
          </w:p>
          <w:p w:rsidR="00A501C1" w:rsidRPr="00A501C1" w:rsidRDefault="00A501C1" w:rsidP="00A501C1">
            <w:pPr>
              <w:spacing w:after="0" w:line="240" w:lineRule="auto"/>
              <w:jc w:val="center"/>
              <w:rPr>
                <w:b/>
                <w:bCs/>
                <w:sz w:val="28"/>
                <w:szCs w:val="28"/>
              </w:rPr>
            </w:pPr>
            <w:r w:rsidRPr="00A501C1">
              <w:rPr>
                <w:b/>
                <w:bCs/>
                <w:sz w:val="28"/>
                <w:szCs w:val="28"/>
                <w:lang w:val="vi-VN"/>
              </w:rPr>
              <w:br/>
            </w:r>
          </w:p>
          <w:p w:rsidR="00A501C1" w:rsidRPr="00A501C1" w:rsidRDefault="00A501C1" w:rsidP="00A501C1">
            <w:pPr>
              <w:spacing w:after="0" w:line="240" w:lineRule="auto"/>
              <w:jc w:val="center"/>
              <w:rPr>
                <w:b/>
                <w:bCs/>
                <w:sz w:val="28"/>
                <w:szCs w:val="28"/>
              </w:rPr>
            </w:pPr>
          </w:p>
          <w:p w:rsidR="00A501C1" w:rsidRPr="00A501C1" w:rsidRDefault="00A501C1" w:rsidP="00A501C1">
            <w:pPr>
              <w:spacing w:after="0" w:line="240" w:lineRule="auto"/>
              <w:jc w:val="center"/>
              <w:rPr>
                <w:b/>
                <w:bCs/>
                <w:sz w:val="28"/>
                <w:szCs w:val="28"/>
              </w:rPr>
            </w:pPr>
          </w:p>
          <w:p w:rsidR="00A501C1" w:rsidRPr="00A501C1" w:rsidRDefault="00A501C1" w:rsidP="00A501C1">
            <w:pPr>
              <w:spacing w:after="0" w:line="240" w:lineRule="auto"/>
              <w:jc w:val="center"/>
              <w:rPr>
                <w:b/>
                <w:bCs/>
                <w:sz w:val="28"/>
                <w:szCs w:val="28"/>
                <w:lang w:val="vi-VN"/>
              </w:rPr>
            </w:pPr>
          </w:p>
          <w:p w:rsidR="00A501C1" w:rsidRPr="00A501C1" w:rsidRDefault="00A501C1" w:rsidP="00A501C1">
            <w:pPr>
              <w:spacing w:after="0" w:line="240" w:lineRule="auto"/>
              <w:jc w:val="center"/>
              <w:rPr>
                <w:sz w:val="28"/>
                <w:szCs w:val="28"/>
              </w:rPr>
            </w:pPr>
            <w:r w:rsidRPr="00A501C1">
              <w:rPr>
                <w:b/>
                <w:bCs/>
                <w:sz w:val="28"/>
                <w:szCs w:val="28"/>
              </w:rPr>
              <w:t>Nguyễn Đăng Quang</w:t>
            </w:r>
          </w:p>
        </w:tc>
      </w:tr>
    </w:tbl>
    <w:p w:rsidR="00A501C1" w:rsidRPr="00A501C1" w:rsidRDefault="00A501C1" w:rsidP="00A501C1">
      <w:pPr>
        <w:rPr>
          <w:sz w:val="28"/>
          <w:szCs w:val="28"/>
        </w:rPr>
      </w:pPr>
    </w:p>
    <w:p w:rsidR="00EE49D5" w:rsidRPr="00A501C1" w:rsidRDefault="00EE49D5">
      <w:pPr>
        <w:rPr>
          <w:sz w:val="28"/>
          <w:szCs w:val="28"/>
        </w:rPr>
      </w:pPr>
    </w:p>
    <w:sectPr w:rsidR="00EE49D5" w:rsidRPr="00A501C1" w:rsidSect="00EC4B47">
      <w:headerReference w:type="default" r:id="rId8"/>
      <w:footerReference w:type="even" r:id="rId9"/>
      <w:foot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0B6" w:rsidRDefault="00D100B6">
      <w:pPr>
        <w:spacing w:after="0" w:line="240" w:lineRule="auto"/>
      </w:pPr>
      <w:r>
        <w:separator/>
      </w:r>
    </w:p>
  </w:endnote>
  <w:endnote w:type="continuationSeparator" w:id="0">
    <w:p w:rsidR="00D100B6" w:rsidRDefault="00D10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3B0" w:rsidRDefault="00A501C1" w:rsidP="00B752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443B0" w:rsidRDefault="005E542B" w:rsidP="006E073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3B0" w:rsidRDefault="005E542B" w:rsidP="006E073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0B6" w:rsidRDefault="00D100B6">
      <w:pPr>
        <w:spacing w:after="0" w:line="240" w:lineRule="auto"/>
      </w:pPr>
      <w:r>
        <w:separator/>
      </w:r>
    </w:p>
  </w:footnote>
  <w:footnote w:type="continuationSeparator" w:id="0">
    <w:p w:rsidR="00D100B6" w:rsidRDefault="00D100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592" w:rsidRDefault="00A501C1">
    <w:pPr>
      <w:pStyle w:val="Header"/>
      <w:jc w:val="center"/>
    </w:pPr>
    <w:r>
      <w:fldChar w:fldCharType="begin"/>
    </w:r>
    <w:r>
      <w:instrText xml:space="preserve"> PAGE   \* MERGEFORMAT </w:instrText>
    </w:r>
    <w:r>
      <w:fldChar w:fldCharType="separate"/>
    </w:r>
    <w:r w:rsidR="005E542B">
      <w:rPr>
        <w:noProof/>
      </w:rPr>
      <w:t>2</w:t>
    </w:r>
    <w:r>
      <w:rPr>
        <w:noProof/>
      </w:rPr>
      <w:fldChar w:fldCharType="end"/>
    </w:r>
  </w:p>
  <w:p w:rsidR="00966592" w:rsidRDefault="005E54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1C1"/>
    <w:rsid w:val="000316A9"/>
    <w:rsid w:val="000604DC"/>
    <w:rsid w:val="00084DA5"/>
    <w:rsid w:val="00096263"/>
    <w:rsid w:val="00106AD4"/>
    <w:rsid w:val="00115CED"/>
    <w:rsid w:val="0011691E"/>
    <w:rsid w:val="001202C5"/>
    <w:rsid w:val="0012581E"/>
    <w:rsid w:val="0014468C"/>
    <w:rsid w:val="001B7C42"/>
    <w:rsid w:val="00256C39"/>
    <w:rsid w:val="00271193"/>
    <w:rsid w:val="002E310A"/>
    <w:rsid w:val="002E546F"/>
    <w:rsid w:val="0031293E"/>
    <w:rsid w:val="0031597F"/>
    <w:rsid w:val="00336C47"/>
    <w:rsid w:val="00347894"/>
    <w:rsid w:val="00370D9C"/>
    <w:rsid w:val="00392CF5"/>
    <w:rsid w:val="003A3D3A"/>
    <w:rsid w:val="003E046A"/>
    <w:rsid w:val="00404966"/>
    <w:rsid w:val="00404D2B"/>
    <w:rsid w:val="00405C4C"/>
    <w:rsid w:val="004A09F1"/>
    <w:rsid w:val="004C01E8"/>
    <w:rsid w:val="005018AF"/>
    <w:rsid w:val="005644FA"/>
    <w:rsid w:val="005B33BC"/>
    <w:rsid w:val="005E542B"/>
    <w:rsid w:val="00622192"/>
    <w:rsid w:val="00643CD4"/>
    <w:rsid w:val="0065185A"/>
    <w:rsid w:val="006E4502"/>
    <w:rsid w:val="006F14CE"/>
    <w:rsid w:val="007636E0"/>
    <w:rsid w:val="00777F36"/>
    <w:rsid w:val="00781C98"/>
    <w:rsid w:val="007C265B"/>
    <w:rsid w:val="007C46DA"/>
    <w:rsid w:val="007D1049"/>
    <w:rsid w:val="00817B37"/>
    <w:rsid w:val="008254E8"/>
    <w:rsid w:val="00860F6C"/>
    <w:rsid w:val="00871421"/>
    <w:rsid w:val="00896240"/>
    <w:rsid w:val="008E5AB0"/>
    <w:rsid w:val="008F3C7C"/>
    <w:rsid w:val="008F6599"/>
    <w:rsid w:val="009705EA"/>
    <w:rsid w:val="0097094B"/>
    <w:rsid w:val="009E357E"/>
    <w:rsid w:val="009F5999"/>
    <w:rsid w:val="00A02185"/>
    <w:rsid w:val="00A06B49"/>
    <w:rsid w:val="00A40567"/>
    <w:rsid w:val="00A501C1"/>
    <w:rsid w:val="00A5330E"/>
    <w:rsid w:val="00A845BF"/>
    <w:rsid w:val="00A922BA"/>
    <w:rsid w:val="00AA6479"/>
    <w:rsid w:val="00AB17CD"/>
    <w:rsid w:val="00B125D6"/>
    <w:rsid w:val="00B42FEF"/>
    <w:rsid w:val="00B63BDA"/>
    <w:rsid w:val="00B64228"/>
    <w:rsid w:val="00BD0071"/>
    <w:rsid w:val="00C1030B"/>
    <w:rsid w:val="00C175C7"/>
    <w:rsid w:val="00C3463B"/>
    <w:rsid w:val="00C568F2"/>
    <w:rsid w:val="00C6335E"/>
    <w:rsid w:val="00CA7149"/>
    <w:rsid w:val="00CB11AC"/>
    <w:rsid w:val="00D100B6"/>
    <w:rsid w:val="00D30BB5"/>
    <w:rsid w:val="00D76395"/>
    <w:rsid w:val="00D77388"/>
    <w:rsid w:val="00D91A51"/>
    <w:rsid w:val="00DE5421"/>
    <w:rsid w:val="00DF2C1A"/>
    <w:rsid w:val="00E057B2"/>
    <w:rsid w:val="00E13CF7"/>
    <w:rsid w:val="00E60536"/>
    <w:rsid w:val="00E617BC"/>
    <w:rsid w:val="00EA299F"/>
    <w:rsid w:val="00EC1D68"/>
    <w:rsid w:val="00EC2887"/>
    <w:rsid w:val="00EC4917"/>
    <w:rsid w:val="00EC4B47"/>
    <w:rsid w:val="00ED3F18"/>
    <w:rsid w:val="00EE49D5"/>
    <w:rsid w:val="00F179A2"/>
    <w:rsid w:val="00F758CF"/>
    <w:rsid w:val="00F76D35"/>
    <w:rsid w:val="00F809AC"/>
    <w:rsid w:val="00F81773"/>
    <w:rsid w:val="00F960FD"/>
    <w:rsid w:val="00FC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A501C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501C1"/>
  </w:style>
  <w:style w:type="paragraph" w:styleId="Header">
    <w:name w:val="header"/>
    <w:basedOn w:val="Normal"/>
    <w:link w:val="HeaderChar"/>
    <w:uiPriority w:val="99"/>
    <w:semiHidden/>
    <w:unhideWhenUsed/>
    <w:rsid w:val="00A501C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501C1"/>
  </w:style>
  <w:style w:type="character" w:styleId="PageNumber">
    <w:name w:val="page number"/>
    <w:basedOn w:val="DefaultParagraphFont"/>
    <w:rsid w:val="00A501C1"/>
  </w:style>
  <w:style w:type="paragraph" w:styleId="ListParagraph">
    <w:name w:val="List Paragraph"/>
    <w:basedOn w:val="Normal"/>
    <w:uiPriority w:val="34"/>
    <w:qFormat/>
    <w:rsid w:val="007C265B"/>
    <w:pPr>
      <w:ind w:left="720"/>
      <w:contextualSpacing/>
    </w:pPr>
  </w:style>
  <w:style w:type="paragraph" w:styleId="BalloonText">
    <w:name w:val="Balloon Text"/>
    <w:basedOn w:val="Normal"/>
    <w:link w:val="BalloonTextChar"/>
    <w:uiPriority w:val="99"/>
    <w:semiHidden/>
    <w:unhideWhenUsed/>
    <w:rsid w:val="003159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97F"/>
    <w:rPr>
      <w:rFonts w:ascii="Segoe UI" w:hAnsi="Segoe UI" w:cs="Segoe UI"/>
      <w:sz w:val="18"/>
      <w:szCs w:val="18"/>
    </w:rPr>
  </w:style>
  <w:style w:type="paragraph" w:styleId="NormalWeb">
    <w:name w:val="Normal (Web)"/>
    <w:aliases w:val="Char Char Char,표준 (웹)"/>
    <w:basedOn w:val="Normal"/>
    <w:link w:val="NormalWebChar"/>
    <w:uiPriority w:val="99"/>
    <w:unhideWhenUsed/>
    <w:qFormat/>
    <w:rsid w:val="000604DC"/>
    <w:pPr>
      <w:spacing w:before="100" w:beforeAutospacing="1" w:after="100" w:afterAutospacing="1" w:line="240" w:lineRule="auto"/>
    </w:pPr>
    <w:rPr>
      <w:rFonts w:eastAsia="Times New Roman" w:cs="Times New Roman"/>
      <w:sz w:val="24"/>
      <w:szCs w:val="24"/>
      <w:lang/>
    </w:rPr>
  </w:style>
  <w:style w:type="character" w:customStyle="1" w:styleId="NormalWebChar">
    <w:name w:val="Normal (Web) Char"/>
    <w:aliases w:val="Char Char Char Char,표준 (웹) Char"/>
    <w:link w:val="NormalWeb"/>
    <w:uiPriority w:val="99"/>
    <w:locked/>
    <w:rsid w:val="000604DC"/>
    <w:rPr>
      <w:rFonts w:eastAsia="Times New Roman" w:cs="Times New Roman"/>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A501C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501C1"/>
  </w:style>
  <w:style w:type="paragraph" w:styleId="Header">
    <w:name w:val="header"/>
    <w:basedOn w:val="Normal"/>
    <w:link w:val="HeaderChar"/>
    <w:uiPriority w:val="99"/>
    <w:semiHidden/>
    <w:unhideWhenUsed/>
    <w:rsid w:val="00A501C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501C1"/>
  </w:style>
  <w:style w:type="character" w:styleId="PageNumber">
    <w:name w:val="page number"/>
    <w:basedOn w:val="DefaultParagraphFont"/>
    <w:rsid w:val="00A501C1"/>
  </w:style>
  <w:style w:type="paragraph" w:styleId="ListParagraph">
    <w:name w:val="List Paragraph"/>
    <w:basedOn w:val="Normal"/>
    <w:uiPriority w:val="34"/>
    <w:qFormat/>
    <w:rsid w:val="007C265B"/>
    <w:pPr>
      <w:ind w:left="720"/>
      <w:contextualSpacing/>
    </w:pPr>
  </w:style>
  <w:style w:type="paragraph" w:styleId="BalloonText">
    <w:name w:val="Balloon Text"/>
    <w:basedOn w:val="Normal"/>
    <w:link w:val="BalloonTextChar"/>
    <w:uiPriority w:val="99"/>
    <w:semiHidden/>
    <w:unhideWhenUsed/>
    <w:rsid w:val="003159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97F"/>
    <w:rPr>
      <w:rFonts w:ascii="Segoe UI" w:hAnsi="Segoe UI" w:cs="Segoe UI"/>
      <w:sz w:val="18"/>
      <w:szCs w:val="18"/>
    </w:rPr>
  </w:style>
  <w:style w:type="paragraph" w:styleId="NormalWeb">
    <w:name w:val="Normal (Web)"/>
    <w:aliases w:val="Char Char Char,표준 (웹)"/>
    <w:basedOn w:val="Normal"/>
    <w:link w:val="NormalWebChar"/>
    <w:uiPriority w:val="99"/>
    <w:unhideWhenUsed/>
    <w:qFormat/>
    <w:rsid w:val="000604DC"/>
    <w:pPr>
      <w:spacing w:before="100" w:beforeAutospacing="1" w:after="100" w:afterAutospacing="1" w:line="240" w:lineRule="auto"/>
    </w:pPr>
    <w:rPr>
      <w:rFonts w:eastAsia="Times New Roman" w:cs="Times New Roman"/>
      <w:sz w:val="24"/>
      <w:szCs w:val="24"/>
      <w:lang/>
    </w:rPr>
  </w:style>
  <w:style w:type="character" w:customStyle="1" w:styleId="NormalWebChar">
    <w:name w:val="Normal (Web) Char"/>
    <w:aliases w:val="Char Char Char Char,표준 (웹) Char"/>
    <w:link w:val="NormalWeb"/>
    <w:uiPriority w:val="99"/>
    <w:locked/>
    <w:rsid w:val="000604DC"/>
    <w:rPr>
      <w:rFonts w:eastAsia="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FF158-D51A-4EEA-AA9A-D74BF88EC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c:creator>
  <cp:lastModifiedBy>HP</cp:lastModifiedBy>
  <cp:revision>59</cp:revision>
  <cp:lastPrinted>2022-07-10T03:51:00Z</cp:lastPrinted>
  <dcterms:created xsi:type="dcterms:W3CDTF">2022-07-01T03:06:00Z</dcterms:created>
  <dcterms:modified xsi:type="dcterms:W3CDTF">2022-07-12T06:57:00Z</dcterms:modified>
</cp:coreProperties>
</file>