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08" w:type="dxa"/>
        <w:tblLook w:val="0000" w:firstRow="0" w:lastRow="0" w:firstColumn="0" w:lastColumn="0" w:noHBand="0" w:noVBand="0"/>
      </w:tblPr>
      <w:tblGrid>
        <w:gridCol w:w="3402"/>
        <w:gridCol w:w="5671"/>
      </w:tblGrid>
      <w:tr w:rsidR="005B053E" w:rsidRPr="005B053E" w14:paraId="3B1DB5C8" w14:textId="77777777" w:rsidTr="001E31E4">
        <w:trPr>
          <w:trHeight w:val="1418"/>
        </w:trPr>
        <w:tc>
          <w:tcPr>
            <w:tcW w:w="3402" w:type="dxa"/>
          </w:tcPr>
          <w:p w14:paraId="4C0A4092" w14:textId="77777777" w:rsidR="005B053E" w:rsidRPr="005B053E" w:rsidRDefault="005B053E" w:rsidP="001E31E4">
            <w:pPr>
              <w:jc w:val="center"/>
              <w:rPr>
                <w:rFonts w:ascii="Times New Roman" w:hAnsi="Times New Roman"/>
                <w:b/>
                <w:sz w:val="26"/>
                <w:szCs w:val="26"/>
                <w:lang w:val="de-DE"/>
              </w:rPr>
            </w:pPr>
            <w:r w:rsidRPr="005B053E">
              <w:rPr>
                <w:rFonts w:ascii="Times New Roman" w:hAnsi="Times New Roman"/>
                <w:b/>
                <w:sz w:val="26"/>
                <w:szCs w:val="26"/>
                <w:lang w:val="de-DE"/>
              </w:rPr>
              <w:t>HỘI ĐỒNG NHÂN DÂN</w:t>
            </w:r>
          </w:p>
          <w:p w14:paraId="405BEE4A" w14:textId="77777777" w:rsidR="005B053E" w:rsidRPr="005B053E" w:rsidRDefault="005B053E" w:rsidP="001E31E4">
            <w:pPr>
              <w:jc w:val="center"/>
              <w:rPr>
                <w:rFonts w:ascii="Times New Roman" w:hAnsi="Times New Roman"/>
                <w:b/>
                <w:sz w:val="26"/>
                <w:szCs w:val="26"/>
                <w:lang w:val="de-DE"/>
              </w:rPr>
            </w:pPr>
            <w:r w:rsidRPr="005B053E">
              <w:rPr>
                <w:rFonts w:ascii="Times New Roman" w:hAnsi="Times New Roman"/>
                <w:b/>
                <w:sz w:val="26"/>
                <w:szCs w:val="26"/>
                <w:lang w:val="de-DE"/>
              </w:rPr>
              <w:t>TỈNH QUẢNG TRỊ</w:t>
            </w:r>
          </w:p>
          <w:p w14:paraId="21D17124" w14:textId="16497C57" w:rsidR="005B053E" w:rsidRPr="005B053E" w:rsidRDefault="005B053E" w:rsidP="001E31E4">
            <w:pPr>
              <w:jc w:val="center"/>
              <w:rPr>
                <w:rFonts w:ascii="Times New Roman" w:hAnsi="Times New Roman"/>
                <w:b/>
                <w:sz w:val="26"/>
                <w:szCs w:val="26"/>
                <w:lang w:val="de-DE"/>
              </w:rPr>
            </w:pPr>
            <w:r w:rsidRPr="005B053E">
              <w:rPr>
                <w:rFonts w:ascii="Times New Roman" w:hAnsi="Times New Roman"/>
                <w:noProof/>
              </w:rPr>
              <mc:AlternateContent>
                <mc:Choice Requires="wps">
                  <w:drawing>
                    <wp:anchor distT="4294967295" distB="4294967295" distL="114300" distR="114300" simplePos="0" relativeHeight="251662848" behindDoc="0" locked="0" layoutInCell="1" allowOverlap="1" wp14:anchorId="02AD3357" wp14:editId="47A81564">
                      <wp:simplePos x="0" y="0"/>
                      <wp:positionH relativeFrom="column">
                        <wp:posOffset>687070</wp:posOffset>
                      </wp:positionH>
                      <wp:positionV relativeFrom="paragraph">
                        <wp:posOffset>20954</wp:posOffset>
                      </wp:positionV>
                      <wp:extent cx="702310" cy="635"/>
                      <wp:effectExtent l="0" t="0" r="2159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78CFAC"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65pt" to="10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"/>
                  </w:pict>
                </mc:Fallback>
              </mc:AlternateContent>
            </w:r>
          </w:p>
          <w:p w14:paraId="7AEE26E6" w14:textId="77777777" w:rsidR="005B053E" w:rsidRPr="005B053E" w:rsidRDefault="005B053E" w:rsidP="001E31E4">
            <w:pPr>
              <w:jc w:val="center"/>
              <w:rPr>
                <w:rFonts w:ascii="Times New Roman" w:hAnsi="Times New Roman"/>
                <w:sz w:val="26"/>
                <w:szCs w:val="26"/>
                <w:lang w:val="de-DE"/>
              </w:rPr>
            </w:pPr>
            <w:r w:rsidRPr="005B053E">
              <w:rPr>
                <w:rFonts w:ascii="Times New Roman" w:hAnsi="Times New Roman"/>
                <w:sz w:val="26"/>
                <w:szCs w:val="26"/>
                <w:lang w:val="de-DE"/>
              </w:rPr>
              <w:t xml:space="preserve">Số:   </w:t>
            </w:r>
            <w:r w:rsidRPr="005B053E">
              <w:rPr>
                <w:rFonts w:ascii="Times New Roman" w:hAnsi="Times New Roman"/>
                <w:sz w:val="26"/>
                <w:szCs w:val="26"/>
                <w:lang w:val="en-SG"/>
              </w:rPr>
              <w:t xml:space="preserve">  </w:t>
            </w:r>
            <w:r w:rsidRPr="005B053E">
              <w:rPr>
                <w:rFonts w:ascii="Times New Roman" w:hAnsi="Times New Roman"/>
                <w:sz w:val="26"/>
                <w:szCs w:val="26"/>
                <w:lang w:val="de-DE"/>
              </w:rPr>
              <w:t xml:space="preserve">    /2022/NQ-HĐND</w:t>
            </w:r>
          </w:p>
        </w:tc>
        <w:tc>
          <w:tcPr>
            <w:tcW w:w="5671" w:type="dxa"/>
          </w:tcPr>
          <w:p w14:paraId="1D5747EF" w14:textId="77777777" w:rsidR="005B053E" w:rsidRPr="005B053E" w:rsidRDefault="005B053E" w:rsidP="001E31E4">
            <w:pPr>
              <w:jc w:val="center"/>
              <w:rPr>
                <w:rFonts w:ascii="Times New Roman" w:hAnsi="Times New Roman"/>
                <w:b/>
                <w:sz w:val="26"/>
                <w:szCs w:val="26"/>
                <w:lang w:val="de-DE"/>
              </w:rPr>
            </w:pPr>
            <w:r w:rsidRPr="005B053E">
              <w:rPr>
                <w:rFonts w:ascii="Times New Roman" w:hAnsi="Times New Roman"/>
                <w:b/>
                <w:sz w:val="26"/>
                <w:szCs w:val="26"/>
                <w:lang w:val="de-DE"/>
              </w:rPr>
              <w:t>CỘNG HOÀ XÃ HỘI CHỦ NGHĨA VIỆT NAM</w:t>
            </w:r>
          </w:p>
          <w:p w14:paraId="386F5166" w14:textId="77777777" w:rsidR="005B053E" w:rsidRPr="005B053E" w:rsidRDefault="005B053E" w:rsidP="001E31E4">
            <w:pPr>
              <w:jc w:val="center"/>
              <w:rPr>
                <w:rFonts w:ascii="Times New Roman" w:hAnsi="Times New Roman"/>
                <w:b/>
                <w:sz w:val="28"/>
                <w:szCs w:val="24"/>
              </w:rPr>
            </w:pPr>
            <w:r w:rsidRPr="005B053E">
              <w:rPr>
                <w:rFonts w:ascii="Times New Roman" w:hAnsi="Times New Roman"/>
                <w:b/>
                <w:sz w:val="28"/>
                <w:szCs w:val="24"/>
              </w:rPr>
              <w:t>Độc lập -  Tự do - Hạnh phúc</w:t>
            </w:r>
          </w:p>
          <w:p w14:paraId="21928B07" w14:textId="378C8D46" w:rsidR="005B053E" w:rsidRPr="005B053E" w:rsidRDefault="005B053E" w:rsidP="001E31E4">
            <w:pPr>
              <w:tabs>
                <w:tab w:val="left" w:pos="4882"/>
              </w:tabs>
              <w:rPr>
                <w:rFonts w:ascii="Times New Roman" w:hAnsi="Times New Roman"/>
                <w:b/>
                <w:sz w:val="26"/>
                <w:szCs w:val="26"/>
              </w:rPr>
            </w:pPr>
            <w:r w:rsidRPr="005B053E">
              <w:rPr>
                <w:rFonts w:ascii="Times New Roman" w:hAnsi="Times New Roman"/>
                <w:noProof/>
              </w:rPr>
              <mc:AlternateContent>
                <mc:Choice Requires="wps">
                  <w:drawing>
                    <wp:anchor distT="4294967295" distB="4294967295" distL="114300" distR="114300" simplePos="0" relativeHeight="251663872" behindDoc="0" locked="0" layoutInCell="1" allowOverlap="1" wp14:anchorId="49974A4D" wp14:editId="40F9505B">
                      <wp:simplePos x="0" y="0"/>
                      <wp:positionH relativeFrom="column">
                        <wp:posOffset>650875</wp:posOffset>
                      </wp:positionH>
                      <wp:positionV relativeFrom="paragraph">
                        <wp:posOffset>22859</wp:posOffset>
                      </wp:positionV>
                      <wp:extent cx="2165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AB1403" id="Straight Connector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8pt" to="22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"/>
                  </w:pict>
                </mc:Fallback>
              </mc:AlternateContent>
            </w:r>
            <w:r w:rsidRPr="005B053E">
              <w:rPr>
                <w:rFonts w:ascii="Times New Roman" w:hAnsi="Times New Roman"/>
                <w:b/>
                <w:sz w:val="26"/>
                <w:szCs w:val="26"/>
              </w:rPr>
              <w:tab/>
            </w:r>
          </w:p>
          <w:p w14:paraId="0DEC3E46" w14:textId="5AE2FA28" w:rsidR="005B053E" w:rsidRPr="005B053E" w:rsidRDefault="005B053E" w:rsidP="001E31E4">
            <w:pPr>
              <w:tabs>
                <w:tab w:val="left" w:pos="4882"/>
              </w:tabs>
              <w:jc w:val="center"/>
              <w:rPr>
                <w:rFonts w:ascii="Times New Roman" w:hAnsi="Times New Roman"/>
                <w:i/>
                <w:sz w:val="26"/>
                <w:szCs w:val="26"/>
              </w:rPr>
            </w:pPr>
            <w:r w:rsidRPr="005B053E">
              <w:rPr>
                <w:rFonts w:ascii="Times New Roman" w:hAnsi="Times New Roman"/>
                <w:i/>
                <w:sz w:val="28"/>
                <w:szCs w:val="28"/>
              </w:rPr>
              <w:t xml:space="preserve">Quảng Trị, ngày       tháng </w:t>
            </w:r>
            <w:r>
              <w:rPr>
                <w:rFonts w:ascii="Times New Roman" w:hAnsi="Times New Roman"/>
                <w:i/>
                <w:sz w:val="28"/>
                <w:szCs w:val="28"/>
              </w:rPr>
              <w:t xml:space="preserve">   </w:t>
            </w:r>
            <w:r w:rsidRPr="005B053E">
              <w:rPr>
                <w:rFonts w:ascii="Times New Roman" w:hAnsi="Times New Roman"/>
                <w:i/>
                <w:sz w:val="28"/>
                <w:szCs w:val="28"/>
              </w:rPr>
              <w:t xml:space="preserve"> năm 2022</w:t>
            </w:r>
          </w:p>
        </w:tc>
      </w:tr>
    </w:tbl>
    <w:p w14:paraId="7DD395E4" w14:textId="77777777" w:rsidR="005B053E" w:rsidRDefault="005B053E" w:rsidP="005B053E">
      <w:pPr>
        <w:jc w:val="center"/>
        <w:rPr>
          <w:b/>
        </w:rPr>
      </w:pPr>
    </w:p>
    <w:p w14:paraId="1BCBE00E" w14:textId="77777777" w:rsidR="009F26E9" w:rsidRPr="00C052DF" w:rsidRDefault="009F26E9" w:rsidP="009F26E9">
      <w:pPr>
        <w:shd w:val="clear" w:color="auto" w:fill="FFFFFF"/>
        <w:tabs>
          <w:tab w:val="left" w:pos="792"/>
          <w:tab w:val="center" w:pos="4536"/>
        </w:tabs>
        <w:spacing w:before="40" w:after="40"/>
        <w:outlineLvl w:val="0"/>
        <w:rPr>
          <w:rFonts w:ascii="Times New Roman" w:hAnsi="Times New Roman"/>
          <w:b/>
          <w:bCs/>
          <w:sz w:val="26"/>
          <w:szCs w:val="26"/>
        </w:rPr>
      </w:pPr>
      <w:r w:rsidRPr="00C052DF">
        <w:rPr>
          <w:rFonts w:ascii="Times New Roman" w:hAnsi="Times New Roman"/>
          <w:b/>
          <w:bCs/>
          <w:sz w:val="26"/>
          <w:szCs w:val="26"/>
        </w:rPr>
        <w:tab/>
      </w:r>
      <w:r w:rsidRPr="00C052DF">
        <w:rPr>
          <w:rFonts w:ascii="Times New Roman" w:hAnsi="Times New Roman"/>
          <w:b/>
          <w:bCs/>
          <w:sz w:val="26"/>
          <w:szCs w:val="26"/>
        </w:rPr>
        <w:tab/>
        <w:t>NGHỊ QUYẾT</w:t>
      </w:r>
    </w:p>
    <w:p w14:paraId="7D2403A5" w14:textId="77777777" w:rsidR="00CE08BE" w:rsidRPr="005158F7" w:rsidRDefault="00CE08BE" w:rsidP="00CE08BE">
      <w:pPr>
        <w:jc w:val="center"/>
        <w:rPr>
          <w:rFonts w:ascii="Times New Roman" w:hAnsi="Times New Roman"/>
          <w:b/>
          <w:sz w:val="28"/>
          <w:szCs w:val="28"/>
        </w:rPr>
      </w:pPr>
      <w:r w:rsidRPr="005158F7">
        <w:rPr>
          <w:strike/>
          <w:noProof/>
        </w:rPr>
        <mc:AlternateContent>
          <mc:Choice Requires="wps">
            <w:drawing>
              <wp:anchor distT="0" distB="0" distL="114300" distR="114300" simplePos="0" relativeHeight="251665920" behindDoc="0" locked="0" layoutInCell="1" allowOverlap="1" wp14:anchorId="25F46936" wp14:editId="2C74F929">
                <wp:simplePos x="0" y="0"/>
                <wp:positionH relativeFrom="column">
                  <wp:posOffset>2142490</wp:posOffset>
                </wp:positionH>
                <wp:positionV relativeFrom="paragraph">
                  <wp:posOffset>657225</wp:posOffset>
                </wp:positionV>
                <wp:extent cx="1513205" cy="0"/>
                <wp:effectExtent l="8890" t="9525" r="1143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35BE0E" id="_x0000_t32" coordsize="21600,21600" o:spt="32" o:oned="t" path="m,l21600,21600e" filled="f">
                <v:path arrowok="t" fillok="f" o:connecttype="none"/>
                <o:lock v:ext="edit" shapetype="t"/>
              </v:shapetype>
              <v:shape id="Straight Arrow Connector 3" o:spid="_x0000_s1026" type="#_x0000_t32" style="position:absolute;margin-left:168.7pt;margin-top:51.75pt;width:119.1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CruA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"/>
            </w:pict>
          </mc:Fallback>
        </mc:AlternateContent>
      </w:r>
      <w:r w:rsidRPr="005158F7">
        <w:rPr>
          <w:rFonts w:ascii="Times New Roman" w:hAnsi="Times New Roman"/>
          <w:b/>
          <w:sz w:val="28"/>
          <w:szCs w:val="28"/>
        </w:rPr>
        <w:t>Ban hành Quy định cơ chế lồng ghép nguồn vốn giữa các chương trình</w:t>
      </w:r>
    </w:p>
    <w:p w14:paraId="69ACD1AA" w14:textId="77777777" w:rsidR="00CE08BE" w:rsidRPr="005158F7" w:rsidRDefault="00CE08BE" w:rsidP="00CE08BE">
      <w:pPr>
        <w:jc w:val="center"/>
        <w:rPr>
          <w:rFonts w:ascii="Times New Roman" w:hAnsi="Times New Roman"/>
          <w:b/>
          <w:sz w:val="28"/>
          <w:szCs w:val="28"/>
        </w:rPr>
      </w:pPr>
      <w:r w:rsidRPr="005158F7">
        <w:rPr>
          <w:rFonts w:ascii="Times New Roman" w:hAnsi="Times New Roman"/>
          <w:b/>
          <w:sz w:val="28"/>
          <w:szCs w:val="28"/>
        </w:rPr>
        <w:t>mục tiêu quốc gia, giữa các chương trình mục tiêu quốc gia và các chương trình, dự án khác trên địa bàn tỉnh Quảng Trị giai đoạn 2021-2025</w:t>
      </w:r>
    </w:p>
    <w:p w14:paraId="694B1033" w14:textId="77777777" w:rsidR="009F26E9" w:rsidRPr="00A424C2" w:rsidRDefault="009F26E9" w:rsidP="009F26E9">
      <w:pPr>
        <w:spacing w:before="40" w:after="40"/>
        <w:jc w:val="center"/>
        <w:rPr>
          <w:rFonts w:ascii="Times New Roman" w:hAnsi="Times New Roman"/>
          <w:b/>
          <w:bCs/>
          <w:sz w:val="28"/>
          <w:szCs w:val="28"/>
        </w:rPr>
      </w:pPr>
    </w:p>
    <w:p w14:paraId="7FB95C26" w14:textId="77777777" w:rsidR="009F26E9" w:rsidRPr="00C052DF" w:rsidRDefault="009F26E9" w:rsidP="009F26E9">
      <w:pPr>
        <w:spacing w:before="40" w:after="40"/>
        <w:jc w:val="center"/>
        <w:rPr>
          <w:rFonts w:ascii="Times New Roman" w:hAnsi="Times New Roman"/>
          <w:b/>
          <w:bCs/>
          <w:sz w:val="26"/>
          <w:szCs w:val="26"/>
        </w:rPr>
      </w:pPr>
      <w:r w:rsidRPr="00C052DF">
        <w:rPr>
          <w:rFonts w:ascii="Times New Roman" w:hAnsi="Times New Roman"/>
          <w:b/>
          <w:bCs/>
          <w:sz w:val="26"/>
          <w:szCs w:val="26"/>
        </w:rPr>
        <w:t>HỘI ĐỒNG NHÂN DÂN TỈNH QUẢNG TRỊ</w:t>
      </w:r>
      <w:r w:rsidRPr="00C052DF">
        <w:rPr>
          <w:rFonts w:ascii="Times New Roman" w:hAnsi="Times New Roman"/>
          <w:b/>
          <w:bCs/>
          <w:sz w:val="26"/>
          <w:szCs w:val="26"/>
        </w:rPr>
        <w:br/>
        <w:t>KHÓA VIII, KỲ HỌP THỨ 9</w:t>
      </w:r>
    </w:p>
    <w:p w14:paraId="1F5CA760" w14:textId="77777777" w:rsidR="00C052DF" w:rsidRDefault="00C052DF" w:rsidP="009F26E9">
      <w:pPr>
        <w:spacing w:before="60" w:line="264" w:lineRule="auto"/>
        <w:ind w:firstLine="567"/>
        <w:jc w:val="both"/>
        <w:rPr>
          <w:rFonts w:ascii="Times New Roman" w:hAnsi="Times New Roman"/>
          <w:i/>
          <w:sz w:val="28"/>
          <w:szCs w:val="28"/>
        </w:rPr>
      </w:pPr>
    </w:p>
    <w:p w14:paraId="468EED36"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Luật Tổ chức Chính quyền địa phương ngày 19/6/2015;</w:t>
      </w:r>
    </w:p>
    <w:p w14:paraId="742F11CC"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Luật sửa đổi, bổ sung một số điều của Luật Tổ chức Chính phủ và Luật Tổ chức Chính quyền địa phương ngày 22/11/2019;</w:t>
      </w:r>
    </w:p>
    <w:p w14:paraId="4CCAAF80"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Nghị quyết số 120/2020/QH14 ngày 19/6/2020 của Quốc hội về phê duyệt chủ trương đầu tư Chương trình mục tiêu quốc gia phát triển kinh tế - xã hội vùng đồng bào dân tộc thiểu số và miền núi giai đoạn 2021 - 2030;</w:t>
      </w:r>
    </w:p>
    <w:p w14:paraId="16BBAD06"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Nghị quyết số 24/2021/QH15 ngày 28/7/2021 của Quốc hội về phê duyệt chủ trương đầu tư Chương trình mục tiêu quốc gia giảm nghèo bền vững giai đoạn 2021 - 2025;</w:t>
      </w:r>
    </w:p>
    <w:p w14:paraId="38E98BC2"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Nghị quyết số 25/2021/QH15 ngày 28/7/2021 của Quốc hội về phê duyệt chủ trương đầu tư Chương trình mục tiêu quốc gia xây dựng nông thôn mới giai đoạn 2021 - 2025;</w:t>
      </w:r>
    </w:p>
    <w:p w14:paraId="72A35D60"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Nghị định số 27/2022/NĐ-CP ngày 19/4/2022 của Chính phủ quy định cơ chế quản lý, tổ chức thực hiện các chương trình mục tiêu quốc gia;</w:t>
      </w:r>
    </w:p>
    <w:p w14:paraId="00422C28"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Quyết định số 39/2021/QĐ-TTg ngày 30/12/2021 của Thủ tướng Chính phủ quy định nguyên tắc, tiêu chí, định mức phân bổ vốn ngân sách trung ương và tỉ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14:paraId="05A4ACD0"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Quyết định số 02/2022/QĐ-TTg ngày 18/01/2022 của Thủ tướng Chính phủ quy định nguyên tắc, tiêu chí, định mức phân bổ vốn ngân sách trung ương và tỉ lệ vốn đối ứng của ngân sách địa phương thực hiện Chương trình mục tiêu quốc gia giảm nghèo bền vững giai đoạn 2021-2025;</w:t>
      </w:r>
    </w:p>
    <w:p w14:paraId="19865679" w14:textId="77777777" w:rsidR="00CE08BE" w:rsidRPr="005158F7"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t>Căn cứ Quyết định số 07/2022/QĐ-TTg ngày 25/3/2022 của Thủ tướng Chính phủ quy định nguyên tắc, tiêu chí, định mức phân bổ vốn ngân sách trung ương và tỉ lệ vốn đối ứng của ngân sách địa phương thực hiện Chương trình mục tiêu quốc gia xây dựng nông thôn mới giai đoạn 2021-2025;</w:t>
      </w:r>
    </w:p>
    <w:p w14:paraId="63790108" w14:textId="51B01691" w:rsidR="009F26E9" w:rsidRPr="00A424C2" w:rsidRDefault="00CE08BE" w:rsidP="00CE08BE">
      <w:pPr>
        <w:spacing w:before="60" w:line="264" w:lineRule="auto"/>
        <w:ind w:firstLine="567"/>
        <w:jc w:val="both"/>
        <w:rPr>
          <w:rFonts w:ascii="Times New Roman" w:hAnsi="Times New Roman"/>
          <w:i/>
          <w:sz w:val="28"/>
          <w:szCs w:val="28"/>
        </w:rPr>
      </w:pPr>
      <w:r w:rsidRPr="005158F7">
        <w:rPr>
          <w:rFonts w:ascii="Times New Roman" w:hAnsi="Times New Roman"/>
          <w:i/>
          <w:sz w:val="28"/>
          <w:szCs w:val="28"/>
        </w:rPr>
        <w:lastRenderedPageBreak/>
        <w:t>Xét Tờ trình số        /TTr-UBND ngày      /     /2022 của UBND tỉnh Quảng Trị đề nghị Hội đồng nhân dân tỉnh ban hành Nghị quyết Quy định cơ chế lồng ghép nguồn vốn giữa các chương trình mục tiêu quốc gia, giữa các chương trình mục tiêu quốc gia với các chương trình, dự án khác trên địa bàn tỉnh Quảng Trị giai đoạn 2021-2025; Báo cáo thẩm tra của Ban Kinh tế ngân sách Hội đồng nhân dân tỉnh; Ý kiến thảo luận của đại biểu Hội đồng nhân dân tỉnh tại kỳ họp.</w:t>
      </w:r>
    </w:p>
    <w:p w14:paraId="7B57C738" w14:textId="77777777" w:rsidR="00C052DF" w:rsidRDefault="00C052DF" w:rsidP="00357A14">
      <w:pPr>
        <w:spacing w:before="60" w:line="264" w:lineRule="auto"/>
        <w:jc w:val="center"/>
        <w:rPr>
          <w:rFonts w:ascii="Times New Roman" w:hAnsi="Times New Roman"/>
          <w:b/>
          <w:iCs/>
          <w:sz w:val="26"/>
          <w:szCs w:val="26"/>
          <w:lang w:eastAsia="ja-JP"/>
        </w:rPr>
      </w:pPr>
    </w:p>
    <w:p w14:paraId="34298E3D" w14:textId="7182B709" w:rsidR="009F26E9" w:rsidRDefault="009F26E9" w:rsidP="00357A14">
      <w:pPr>
        <w:spacing w:before="60" w:line="264" w:lineRule="auto"/>
        <w:jc w:val="center"/>
        <w:rPr>
          <w:rFonts w:ascii="Times New Roman" w:hAnsi="Times New Roman"/>
          <w:b/>
          <w:iCs/>
          <w:sz w:val="26"/>
          <w:szCs w:val="26"/>
          <w:lang w:eastAsia="ja-JP"/>
        </w:rPr>
      </w:pPr>
      <w:r w:rsidRPr="00C052DF">
        <w:rPr>
          <w:rFonts w:ascii="Times New Roman" w:hAnsi="Times New Roman"/>
          <w:b/>
          <w:iCs/>
          <w:sz w:val="26"/>
          <w:szCs w:val="26"/>
          <w:lang w:eastAsia="ja-JP"/>
        </w:rPr>
        <w:t>QUYẾT NGHỊ:</w:t>
      </w:r>
    </w:p>
    <w:p w14:paraId="3EB4D2AD" w14:textId="77777777" w:rsidR="00C052DF" w:rsidRPr="00C052DF" w:rsidRDefault="00C052DF" w:rsidP="00357A14">
      <w:pPr>
        <w:spacing w:before="60" w:line="264" w:lineRule="auto"/>
        <w:jc w:val="center"/>
        <w:rPr>
          <w:rFonts w:ascii="Times New Roman" w:hAnsi="Times New Roman"/>
          <w:b/>
          <w:sz w:val="26"/>
          <w:szCs w:val="26"/>
          <w:lang w:eastAsia="ja-JP"/>
        </w:rPr>
      </w:pPr>
    </w:p>
    <w:p w14:paraId="3B81D124" w14:textId="77777777" w:rsidR="00CE08BE" w:rsidRPr="005158F7" w:rsidRDefault="00CE08BE" w:rsidP="00CE08BE">
      <w:pPr>
        <w:shd w:val="clear" w:color="auto" w:fill="FFFFFF"/>
        <w:spacing w:before="40" w:after="40"/>
        <w:ind w:firstLine="567"/>
        <w:jc w:val="both"/>
        <w:rPr>
          <w:rFonts w:ascii="Times New Roman" w:hAnsi="Times New Roman"/>
          <w:spacing w:val="-4"/>
          <w:sz w:val="28"/>
          <w:szCs w:val="28"/>
          <w:lang w:eastAsia="ja-JP"/>
        </w:rPr>
      </w:pPr>
      <w:r w:rsidRPr="005158F7">
        <w:rPr>
          <w:rFonts w:ascii="Times New Roman" w:hAnsi="Times New Roman"/>
          <w:b/>
          <w:bCs/>
          <w:sz w:val="28"/>
          <w:szCs w:val="28"/>
          <w:lang w:val="vi-VN" w:eastAsia="ja-JP"/>
        </w:rPr>
        <w:t xml:space="preserve">Điều 1. </w:t>
      </w:r>
      <w:r w:rsidRPr="005158F7">
        <w:rPr>
          <w:rFonts w:ascii="Times New Roman" w:hAnsi="Times New Roman"/>
          <w:bCs/>
          <w:sz w:val="28"/>
          <w:szCs w:val="28"/>
          <w:lang w:val="en-GB" w:eastAsia="ja-JP"/>
        </w:rPr>
        <w:t xml:space="preserve">Ban hành kèm theo Nghị quyết này </w:t>
      </w:r>
      <w:r w:rsidRPr="005158F7">
        <w:rPr>
          <w:rFonts w:ascii="Times New Roman" w:hAnsi="Times New Roman"/>
          <w:sz w:val="28"/>
          <w:szCs w:val="28"/>
        </w:rPr>
        <w:t>Quy định cơ chế lồng ghép nguồn vốn giữa các chương trình mục tiêu quốc gia, giữa các chương trình mục tiêu quốc gia với các chương trình, dự án khác trên địa bàn tỉnh Quảng Trị giai đoạn 2021-2025</w:t>
      </w:r>
      <w:r w:rsidRPr="005158F7">
        <w:rPr>
          <w:rFonts w:ascii="Times New Roman" w:hAnsi="Times New Roman"/>
          <w:spacing w:val="-4"/>
          <w:sz w:val="28"/>
          <w:szCs w:val="28"/>
          <w:lang w:eastAsia="ja-JP"/>
        </w:rPr>
        <w:t>. </w:t>
      </w:r>
    </w:p>
    <w:p w14:paraId="7E412EC3" w14:textId="77777777" w:rsidR="00CE08BE" w:rsidRPr="005158F7" w:rsidRDefault="00CE08BE" w:rsidP="00CE08BE">
      <w:pPr>
        <w:shd w:val="clear" w:color="auto" w:fill="FFFFFF"/>
        <w:spacing w:before="40" w:after="40"/>
        <w:ind w:firstLine="567"/>
        <w:jc w:val="both"/>
        <w:rPr>
          <w:rFonts w:ascii="Times New Roman" w:hAnsi="Times New Roman"/>
          <w:b/>
          <w:sz w:val="28"/>
          <w:szCs w:val="28"/>
        </w:rPr>
      </w:pPr>
      <w:r w:rsidRPr="005158F7">
        <w:rPr>
          <w:rFonts w:ascii="Times New Roman" w:hAnsi="Times New Roman"/>
          <w:b/>
          <w:sz w:val="28"/>
          <w:szCs w:val="28"/>
        </w:rPr>
        <w:t>Điều 2.</w:t>
      </w:r>
      <w:r w:rsidRPr="005158F7">
        <w:rPr>
          <w:rFonts w:ascii="Times New Roman" w:hAnsi="Times New Roman"/>
          <w:sz w:val="28"/>
          <w:szCs w:val="28"/>
        </w:rPr>
        <w:t xml:space="preserve"> </w:t>
      </w:r>
      <w:r w:rsidRPr="005158F7">
        <w:rPr>
          <w:rFonts w:ascii="Times New Roman" w:hAnsi="Times New Roman"/>
          <w:b/>
          <w:sz w:val="28"/>
          <w:szCs w:val="28"/>
        </w:rPr>
        <w:t>Tổ chức thực hiện</w:t>
      </w:r>
    </w:p>
    <w:p w14:paraId="25ABE321" w14:textId="77777777" w:rsidR="00CE08BE" w:rsidRPr="005158F7" w:rsidRDefault="00CE08BE" w:rsidP="00CE08BE">
      <w:pPr>
        <w:pBdr>
          <w:top w:val="dotted" w:sz="4" w:space="0" w:color="FFFFFF"/>
          <w:left w:val="dotted" w:sz="4" w:space="0" w:color="FFFFFF"/>
          <w:bottom w:val="dotted" w:sz="4" w:space="11" w:color="FFFFFF"/>
          <w:right w:val="dotted" w:sz="4" w:space="0" w:color="FFFFFF"/>
        </w:pBdr>
        <w:shd w:val="clear" w:color="auto" w:fill="FFFFFF"/>
        <w:spacing w:before="40" w:after="40"/>
        <w:ind w:firstLine="624"/>
        <w:jc w:val="both"/>
        <w:rPr>
          <w:rFonts w:ascii="Times New Roman" w:hAnsi="Times New Roman"/>
          <w:sz w:val="28"/>
          <w:szCs w:val="28"/>
        </w:rPr>
      </w:pPr>
      <w:r w:rsidRPr="005158F7">
        <w:rPr>
          <w:rFonts w:ascii="Times New Roman" w:hAnsi="Times New Roman"/>
          <w:sz w:val="28"/>
          <w:szCs w:val="28"/>
        </w:rPr>
        <w:t>1. Giao Ủy ban nhân dân tỉnh tổ chức thực hiện Nghị quyết.</w:t>
      </w:r>
    </w:p>
    <w:p w14:paraId="4E353F3B" w14:textId="77777777" w:rsidR="00CE08BE" w:rsidRPr="005158F7" w:rsidRDefault="00CE08BE" w:rsidP="00CE08BE">
      <w:pPr>
        <w:pBdr>
          <w:top w:val="dotted" w:sz="4" w:space="0" w:color="FFFFFF"/>
          <w:left w:val="dotted" w:sz="4" w:space="0" w:color="FFFFFF"/>
          <w:bottom w:val="dotted" w:sz="4" w:space="11" w:color="FFFFFF"/>
          <w:right w:val="dotted" w:sz="4" w:space="0" w:color="FFFFFF"/>
        </w:pBdr>
        <w:shd w:val="clear" w:color="auto" w:fill="FFFFFF"/>
        <w:spacing w:before="40" w:after="40"/>
        <w:ind w:firstLine="624"/>
        <w:jc w:val="both"/>
        <w:rPr>
          <w:rFonts w:ascii="Times New Roman" w:hAnsi="Times New Roman"/>
          <w:sz w:val="28"/>
          <w:szCs w:val="28"/>
        </w:rPr>
      </w:pPr>
      <w:r w:rsidRPr="005158F7">
        <w:rPr>
          <w:rFonts w:ascii="Times New Roman" w:hAnsi="Times New Roman"/>
          <w:sz w:val="28"/>
          <w:szCs w:val="28"/>
        </w:rPr>
        <w:t>2. Thường trực Hội đồng nhân dân, các Ban của Hội đồng nhân dân, các Tổ đại biểu Hội đồng nhân dân và đại biểu Hội đồng nhân dân tỉnh phối hợp với Ban Thường trực Ủy ban Mặt trận Tổ quốc Việt Nam tỉnh giám sát thực hiện Nghị quyết.</w:t>
      </w:r>
    </w:p>
    <w:p w14:paraId="2AB66644" w14:textId="6BC796E5" w:rsidR="009F26E9" w:rsidRPr="00A424C2" w:rsidRDefault="00CE08BE" w:rsidP="00CE08BE">
      <w:pPr>
        <w:pBdr>
          <w:top w:val="dotted" w:sz="4" w:space="0" w:color="FFFFFF"/>
          <w:left w:val="dotted" w:sz="4" w:space="0" w:color="FFFFFF"/>
          <w:bottom w:val="dotted" w:sz="4" w:space="11" w:color="FFFFFF"/>
          <w:right w:val="dotted" w:sz="4" w:space="0" w:color="FFFFFF"/>
        </w:pBdr>
        <w:shd w:val="clear" w:color="auto" w:fill="FFFFFF"/>
        <w:spacing w:before="40" w:line="264" w:lineRule="auto"/>
        <w:ind w:firstLine="624"/>
        <w:jc w:val="both"/>
        <w:rPr>
          <w:rFonts w:ascii="Times New Roman" w:hAnsi="Times New Roman"/>
          <w:sz w:val="28"/>
          <w:szCs w:val="28"/>
        </w:rPr>
      </w:pPr>
      <w:r w:rsidRPr="005158F7">
        <w:rPr>
          <w:rFonts w:ascii="Times New Roman" w:hAnsi="Times New Roman"/>
          <w:sz w:val="28"/>
          <w:szCs w:val="28"/>
        </w:rPr>
        <w:t>Nghị quyết này đã được Hội đồng nhân dân tỉnh Quảng Trị, Khóa VIII, Kỳ họp thứ     thông qua ngày     tháng      năm 2022, có hiệu lực từ ngày 10 tháng 7 năm 2022./.</w:t>
      </w:r>
    </w:p>
    <w:tbl>
      <w:tblPr>
        <w:tblW w:w="9170" w:type="dxa"/>
        <w:tblInd w:w="-98" w:type="dxa"/>
        <w:tblLayout w:type="fixed"/>
        <w:tblLook w:val="04A0" w:firstRow="1" w:lastRow="0" w:firstColumn="1" w:lastColumn="0" w:noHBand="0" w:noVBand="1"/>
      </w:tblPr>
      <w:tblGrid>
        <w:gridCol w:w="5060"/>
        <w:gridCol w:w="4110"/>
      </w:tblGrid>
      <w:tr w:rsidR="00A424C2" w:rsidRPr="00A01649" w14:paraId="5085A4CC" w14:textId="77777777" w:rsidTr="00E65125">
        <w:trPr>
          <w:trHeight w:val="1"/>
        </w:trPr>
        <w:tc>
          <w:tcPr>
            <w:tcW w:w="5060" w:type="dxa"/>
            <w:shd w:val="clear" w:color="auto" w:fill="FFFFFF"/>
            <w:hideMark/>
          </w:tcPr>
          <w:p w14:paraId="327E1732" w14:textId="77777777" w:rsidR="009F26E9" w:rsidRPr="00A424C2" w:rsidRDefault="009F26E9">
            <w:pPr>
              <w:autoSpaceDE w:val="0"/>
              <w:autoSpaceDN w:val="0"/>
              <w:adjustRightInd w:val="0"/>
              <w:jc w:val="both"/>
              <w:rPr>
                <w:rFonts w:ascii="Times New Roman" w:hAnsi="Times New Roman"/>
                <w:i/>
                <w:szCs w:val="24"/>
                <w:lang w:val="vi-VN"/>
              </w:rPr>
            </w:pPr>
            <w:r w:rsidRPr="00A424C2">
              <w:rPr>
                <w:rFonts w:ascii="Times New Roman" w:hAnsi="Times New Roman"/>
                <w:b/>
                <w:bCs/>
                <w:i/>
                <w:lang w:val="vi-VN"/>
              </w:rPr>
              <w:t>Nơi nhận:</w:t>
            </w:r>
          </w:p>
          <w:p w14:paraId="1F8E6C8C" w14:textId="77777777" w:rsidR="00CE08BE" w:rsidRPr="005158F7" w:rsidRDefault="00CE08BE" w:rsidP="00CE08BE">
            <w:pPr>
              <w:autoSpaceDE w:val="0"/>
              <w:autoSpaceDN w:val="0"/>
              <w:adjustRightInd w:val="0"/>
              <w:rPr>
                <w:rFonts w:ascii="Times New Roman" w:hAnsi="Times New Roman"/>
                <w:sz w:val="22"/>
                <w:szCs w:val="22"/>
              </w:rPr>
            </w:pPr>
            <w:r w:rsidRPr="005158F7">
              <w:rPr>
                <w:rFonts w:ascii="Times New Roman" w:hAnsi="Times New Roman"/>
                <w:sz w:val="22"/>
                <w:szCs w:val="22"/>
              </w:rPr>
              <w:t>-</w:t>
            </w:r>
            <w:r w:rsidRPr="005158F7">
              <w:rPr>
                <w:rFonts w:ascii="Times New Roman" w:hAnsi="Times New Roman"/>
                <w:sz w:val="22"/>
                <w:szCs w:val="22"/>
                <w:lang w:val="vi-VN"/>
              </w:rPr>
              <w:t xml:space="preserve"> T</w:t>
            </w:r>
            <w:r w:rsidRPr="005158F7">
              <w:rPr>
                <w:rFonts w:ascii="Times New Roman" w:hAnsi="Times New Roman"/>
                <w:sz w:val="22"/>
                <w:szCs w:val="22"/>
              </w:rPr>
              <w:t>T</w:t>
            </w:r>
            <w:r w:rsidRPr="005158F7">
              <w:rPr>
                <w:rFonts w:ascii="Times New Roman" w:hAnsi="Times New Roman"/>
                <w:sz w:val="22"/>
                <w:szCs w:val="22"/>
                <w:lang w:val="vi-VN"/>
              </w:rPr>
              <w:t>TU, TT HĐND, UBND, UBMTTQVN tỉnh;</w:t>
            </w:r>
          </w:p>
          <w:p w14:paraId="35E705AF" w14:textId="77777777" w:rsidR="00CE08BE" w:rsidRPr="005158F7" w:rsidRDefault="00CE08BE" w:rsidP="00CE08BE">
            <w:pPr>
              <w:autoSpaceDE w:val="0"/>
              <w:autoSpaceDN w:val="0"/>
              <w:adjustRightInd w:val="0"/>
              <w:rPr>
                <w:rFonts w:ascii="Times New Roman" w:hAnsi="Times New Roman"/>
                <w:sz w:val="22"/>
                <w:szCs w:val="22"/>
              </w:rPr>
            </w:pPr>
            <w:r w:rsidRPr="005158F7">
              <w:rPr>
                <w:rFonts w:ascii="Times New Roman" w:hAnsi="Times New Roman"/>
                <w:sz w:val="22"/>
                <w:szCs w:val="22"/>
                <w:lang w:val="vi-VN"/>
              </w:rPr>
              <w:t xml:space="preserve">- Đoàn </w:t>
            </w:r>
            <w:r w:rsidRPr="005158F7">
              <w:rPr>
                <w:rFonts w:ascii="Times New Roman" w:hAnsi="Times New Roman"/>
                <w:sz w:val="22"/>
                <w:szCs w:val="22"/>
              </w:rPr>
              <w:t>ĐB</w:t>
            </w:r>
            <w:r w:rsidRPr="005158F7">
              <w:rPr>
                <w:rFonts w:ascii="Times New Roman" w:hAnsi="Times New Roman"/>
                <w:sz w:val="22"/>
                <w:szCs w:val="22"/>
                <w:lang w:val="vi-VN"/>
              </w:rPr>
              <w:t>QH tỉnh;</w:t>
            </w:r>
          </w:p>
          <w:p w14:paraId="7AD1E7B5" w14:textId="77777777" w:rsidR="00CE08BE" w:rsidRDefault="00CE08BE" w:rsidP="00CE08BE">
            <w:pPr>
              <w:autoSpaceDE w:val="0"/>
              <w:autoSpaceDN w:val="0"/>
              <w:adjustRightInd w:val="0"/>
              <w:rPr>
                <w:rFonts w:ascii="Times New Roman" w:hAnsi="Times New Roman"/>
                <w:sz w:val="22"/>
                <w:szCs w:val="22"/>
              </w:rPr>
            </w:pPr>
            <w:r w:rsidRPr="005158F7">
              <w:rPr>
                <w:rFonts w:ascii="Times New Roman" w:hAnsi="Times New Roman"/>
                <w:sz w:val="22"/>
                <w:szCs w:val="22"/>
                <w:lang w:val="vi-VN"/>
              </w:rPr>
              <w:t>- Đại biểu HĐND tỉnh;</w:t>
            </w:r>
          </w:p>
          <w:p w14:paraId="61B3027D" w14:textId="77777777" w:rsidR="00CE08BE" w:rsidRPr="005158F7" w:rsidRDefault="00CE08BE" w:rsidP="00CE08BE">
            <w:pPr>
              <w:autoSpaceDE w:val="0"/>
              <w:autoSpaceDN w:val="0"/>
              <w:adjustRightInd w:val="0"/>
              <w:rPr>
                <w:rFonts w:ascii="Times New Roman" w:hAnsi="Times New Roman"/>
                <w:sz w:val="22"/>
                <w:szCs w:val="22"/>
                <w:lang w:val="sv-SE"/>
              </w:rPr>
            </w:pPr>
            <w:r w:rsidRPr="005158F7">
              <w:rPr>
                <w:rFonts w:ascii="Times New Roman" w:hAnsi="Times New Roman"/>
                <w:sz w:val="22"/>
                <w:szCs w:val="22"/>
                <w:lang w:val="vi-VN"/>
              </w:rPr>
              <w:t>-</w:t>
            </w:r>
            <w:r w:rsidRPr="005158F7">
              <w:rPr>
                <w:rFonts w:ascii="Times New Roman" w:hAnsi="Times New Roman"/>
                <w:sz w:val="22"/>
                <w:szCs w:val="22"/>
              </w:rPr>
              <w:t xml:space="preserve"> </w:t>
            </w:r>
            <w:r w:rsidRPr="005158F7">
              <w:rPr>
                <w:rFonts w:ascii="Times New Roman" w:hAnsi="Times New Roman"/>
                <w:sz w:val="22"/>
                <w:szCs w:val="22"/>
                <w:lang w:val="sv-SE"/>
              </w:rPr>
              <w:t>Cục Kiểm tra văn bản QPPL - Bộ Tư pháp;</w:t>
            </w:r>
          </w:p>
          <w:p w14:paraId="2B73594B" w14:textId="77777777" w:rsidR="00CE08BE" w:rsidRPr="00A01649" w:rsidRDefault="00CE08BE" w:rsidP="00CE08BE">
            <w:pPr>
              <w:autoSpaceDE w:val="0"/>
              <w:autoSpaceDN w:val="0"/>
              <w:adjustRightInd w:val="0"/>
              <w:rPr>
                <w:rFonts w:ascii="Times New Roman" w:hAnsi="Times New Roman"/>
                <w:sz w:val="22"/>
                <w:szCs w:val="22"/>
                <w:lang w:val="sv-SE"/>
              </w:rPr>
            </w:pPr>
            <w:r w:rsidRPr="005158F7">
              <w:rPr>
                <w:rFonts w:ascii="Times New Roman" w:hAnsi="Times New Roman"/>
                <w:sz w:val="22"/>
                <w:szCs w:val="22"/>
                <w:lang w:val="vi-VN"/>
              </w:rPr>
              <w:t>- VP HĐND tỉnh</w:t>
            </w:r>
            <w:r w:rsidRPr="00A01649">
              <w:rPr>
                <w:rFonts w:ascii="Times New Roman" w:hAnsi="Times New Roman"/>
                <w:sz w:val="22"/>
                <w:szCs w:val="22"/>
                <w:lang w:val="sv-SE"/>
              </w:rPr>
              <w:t>, VP UBND tỉnh;</w:t>
            </w:r>
          </w:p>
          <w:p w14:paraId="03354A99" w14:textId="77777777" w:rsidR="00CE08BE" w:rsidRPr="00A01649" w:rsidRDefault="00CE08BE" w:rsidP="00CE08BE">
            <w:pPr>
              <w:autoSpaceDE w:val="0"/>
              <w:autoSpaceDN w:val="0"/>
              <w:adjustRightInd w:val="0"/>
              <w:rPr>
                <w:rFonts w:ascii="Times New Roman" w:hAnsi="Times New Roman"/>
                <w:sz w:val="22"/>
                <w:szCs w:val="22"/>
                <w:lang w:val="sv-SE"/>
              </w:rPr>
            </w:pPr>
            <w:r w:rsidRPr="005158F7">
              <w:rPr>
                <w:rFonts w:ascii="Times New Roman" w:hAnsi="Times New Roman"/>
                <w:sz w:val="22"/>
                <w:szCs w:val="22"/>
                <w:lang w:val="vi-VN"/>
              </w:rPr>
              <w:t>- Các Sở</w:t>
            </w:r>
            <w:r w:rsidRPr="00A01649">
              <w:rPr>
                <w:rFonts w:ascii="Times New Roman" w:hAnsi="Times New Roman"/>
                <w:sz w:val="22"/>
                <w:szCs w:val="22"/>
                <w:lang w:val="sv-SE"/>
              </w:rPr>
              <w:t xml:space="preserve">: KHĐT, TC, NN&amp;PTNT, Tư pháp; LĐ-TB&amp;XH; </w:t>
            </w:r>
          </w:p>
          <w:p w14:paraId="2E7B7379" w14:textId="77777777" w:rsidR="00CE08BE" w:rsidRPr="005158F7" w:rsidRDefault="00CE08BE" w:rsidP="00CE08BE">
            <w:pPr>
              <w:autoSpaceDE w:val="0"/>
              <w:autoSpaceDN w:val="0"/>
              <w:adjustRightInd w:val="0"/>
              <w:rPr>
                <w:rFonts w:ascii="Times New Roman" w:hAnsi="Times New Roman"/>
                <w:sz w:val="22"/>
                <w:szCs w:val="22"/>
                <w:lang w:val="vi-VN"/>
              </w:rPr>
            </w:pPr>
            <w:r w:rsidRPr="00A01649">
              <w:rPr>
                <w:rFonts w:ascii="Times New Roman" w:hAnsi="Times New Roman"/>
                <w:sz w:val="22"/>
                <w:szCs w:val="22"/>
                <w:lang w:val="sv-SE"/>
              </w:rPr>
              <w:t xml:space="preserve">- KBNN </w:t>
            </w:r>
            <w:r w:rsidRPr="005158F7">
              <w:rPr>
                <w:rFonts w:ascii="Times New Roman" w:hAnsi="Times New Roman"/>
                <w:sz w:val="22"/>
                <w:szCs w:val="22"/>
                <w:lang w:val="vi-VN"/>
              </w:rPr>
              <w:t>tỉnh;</w:t>
            </w:r>
          </w:p>
          <w:p w14:paraId="5109C306" w14:textId="77777777" w:rsidR="00CE08BE" w:rsidRPr="00A01649" w:rsidRDefault="00CE08BE" w:rsidP="00CE08BE">
            <w:pPr>
              <w:autoSpaceDE w:val="0"/>
              <w:autoSpaceDN w:val="0"/>
              <w:adjustRightInd w:val="0"/>
              <w:rPr>
                <w:rFonts w:ascii="Times New Roman" w:hAnsi="Times New Roman"/>
                <w:sz w:val="22"/>
                <w:szCs w:val="22"/>
                <w:lang w:val="sv-SE"/>
              </w:rPr>
            </w:pPr>
            <w:r w:rsidRPr="00A01649">
              <w:rPr>
                <w:rFonts w:ascii="Times New Roman" w:hAnsi="Times New Roman"/>
                <w:sz w:val="22"/>
                <w:szCs w:val="22"/>
                <w:lang w:val="sv-SE"/>
              </w:rPr>
              <w:t>- Ban Dân tộc tỉnh;</w:t>
            </w:r>
          </w:p>
          <w:p w14:paraId="7E8B9465" w14:textId="77777777" w:rsidR="00CE08BE" w:rsidRPr="005158F7" w:rsidRDefault="00CE08BE" w:rsidP="00CE08BE">
            <w:pPr>
              <w:autoSpaceDE w:val="0"/>
              <w:autoSpaceDN w:val="0"/>
              <w:adjustRightInd w:val="0"/>
              <w:rPr>
                <w:rFonts w:ascii="Times New Roman" w:hAnsi="Times New Roman"/>
                <w:sz w:val="22"/>
                <w:szCs w:val="22"/>
                <w:lang w:val="sv-SE"/>
              </w:rPr>
            </w:pPr>
            <w:r w:rsidRPr="005158F7">
              <w:rPr>
                <w:rFonts w:ascii="Times New Roman" w:hAnsi="Times New Roman"/>
                <w:sz w:val="22"/>
                <w:szCs w:val="22"/>
                <w:lang w:val="sv-SE"/>
              </w:rPr>
              <w:t>- HĐND, UBND các huyện, thị xã, thành phố;</w:t>
            </w:r>
          </w:p>
          <w:p w14:paraId="4BC8D104" w14:textId="77777777" w:rsidR="00CE08BE" w:rsidRPr="005158F7" w:rsidRDefault="00CE08BE" w:rsidP="00CE08BE">
            <w:pPr>
              <w:autoSpaceDE w:val="0"/>
              <w:autoSpaceDN w:val="0"/>
              <w:adjustRightInd w:val="0"/>
              <w:rPr>
                <w:rFonts w:ascii="Times New Roman" w:hAnsi="Times New Roman"/>
                <w:sz w:val="22"/>
                <w:szCs w:val="22"/>
                <w:lang w:val="sv-SE"/>
              </w:rPr>
            </w:pPr>
            <w:r w:rsidRPr="00A01649">
              <w:rPr>
                <w:rFonts w:ascii="Times New Roman" w:hAnsi="Times New Roman"/>
                <w:sz w:val="22"/>
                <w:szCs w:val="22"/>
                <w:lang w:val="sv-SE"/>
              </w:rPr>
              <w:t xml:space="preserve">- </w:t>
            </w:r>
            <w:r w:rsidRPr="005158F7">
              <w:rPr>
                <w:rFonts w:ascii="Times New Roman" w:hAnsi="Times New Roman"/>
                <w:sz w:val="22"/>
                <w:szCs w:val="22"/>
                <w:lang w:val="sv-SE"/>
              </w:rPr>
              <w:t>Công báo  tỉnh Quảng Trị;</w:t>
            </w:r>
          </w:p>
          <w:p w14:paraId="3AD853A2" w14:textId="720756B3" w:rsidR="009F26E9" w:rsidRPr="00A424C2" w:rsidRDefault="00CE08BE" w:rsidP="00CE08BE">
            <w:pPr>
              <w:autoSpaceDE w:val="0"/>
              <w:autoSpaceDN w:val="0"/>
              <w:adjustRightInd w:val="0"/>
              <w:rPr>
                <w:rFonts w:ascii="Times New Roman" w:hAnsi="Times New Roman"/>
                <w:sz w:val="22"/>
                <w:szCs w:val="22"/>
                <w:lang w:val="vi-VN"/>
              </w:rPr>
            </w:pPr>
            <w:r w:rsidRPr="005158F7">
              <w:rPr>
                <w:rFonts w:ascii="Times New Roman" w:hAnsi="Times New Roman"/>
                <w:sz w:val="20"/>
                <w:lang w:val="vi-VN"/>
              </w:rPr>
              <w:t>- Lưu VT</w:t>
            </w:r>
            <w:r w:rsidRPr="005158F7">
              <w:rPr>
                <w:rFonts w:ascii="Times New Roman" w:hAnsi="Times New Roman"/>
                <w:sz w:val="20"/>
              </w:rPr>
              <w:t>, KTNS</w:t>
            </w:r>
            <w:r w:rsidRPr="005158F7">
              <w:rPr>
                <w:rFonts w:ascii="Times New Roman" w:hAnsi="Times New Roman"/>
                <w:sz w:val="20"/>
                <w:lang w:val="vi-VN"/>
              </w:rPr>
              <w:t>.</w:t>
            </w:r>
          </w:p>
        </w:tc>
        <w:tc>
          <w:tcPr>
            <w:tcW w:w="4110" w:type="dxa"/>
            <w:shd w:val="clear" w:color="auto" w:fill="FFFFFF"/>
          </w:tcPr>
          <w:p w14:paraId="180D37BC" w14:textId="77777777" w:rsidR="009F26E9" w:rsidRPr="005B053E" w:rsidRDefault="009F26E9">
            <w:pPr>
              <w:autoSpaceDE w:val="0"/>
              <w:autoSpaceDN w:val="0"/>
              <w:adjustRightInd w:val="0"/>
              <w:jc w:val="center"/>
              <w:rPr>
                <w:rFonts w:ascii="Times New Roman" w:hAnsi="Times New Roman"/>
                <w:b/>
                <w:bCs/>
                <w:sz w:val="28"/>
                <w:szCs w:val="28"/>
                <w:lang w:val="vi-VN"/>
              </w:rPr>
            </w:pPr>
            <w:r w:rsidRPr="00A424C2">
              <w:rPr>
                <w:rFonts w:ascii="Times New Roman" w:hAnsi="Times New Roman"/>
                <w:b/>
                <w:bCs/>
                <w:sz w:val="28"/>
                <w:szCs w:val="28"/>
                <w:lang w:val="vi-VN"/>
              </w:rPr>
              <w:t>CHỦ TỊCH</w:t>
            </w:r>
            <w:r w:rsidRPr="00A424C2">
              <w:rPr>
                <w:rFonts w:ascii="Times New Roman" w:hAnsi="Times New Roman"/>
                <w:b/>
                <w:bCs/>
                <w:sz w:val="28"/>
                <w:szCs w:val="28"/>
                <w:lang w:val="vi-VN"/>
              </w:rPr>
              <w:br/>
            </w:r>
          </w:p>
          <w:p w14:paraId="646195D1" w14:textId="77777777" w:rsidR="00E65125" w:rsidRDefault="009F26E9">
            <w:pPr>
              <w:autoSpaceDE w:val="0"/>
              <w:autoSpaceDN w:val="0"/>
              <w:adjustRightInd w:val="0"/>
              <w:jc w:val="center"/>
              <w:rPr>
                <w:rFonts w:ascii="Times New Roman" w:hAnsi="Times New Roman"/>
                <w:b/>
                <w:bCs/>
                <w:lang w:val="vi-VN"/>
              </w:rPr>
            </w:pPr>
            <w:r w:rsidRPr="00A424C2">
              <w:rPr>
                <w:rFonts w:ascii="Times New Roman" w:hAnsi="Times New Roman"/>
                <w:b/>
                <w:bCs/>
                <w:lang w:val="vi-VN"/>
              </w:rPr>
              <w:br/>
            </w:r>
          </w:p>
          <w:p w14:paraId="1463F142" w14:textId="77777777" w:rsidR="00E65125" w:rsidRDefault="00E65125">
            <w:pPr>
              <w:autoSpaceDE w:val="0"/>
              <w:autoSpaceDN w:val="0"/>
              <w:adjustRightInd w:val="0"/>
              <w:jc w:val="center"/>
              <w:rPr>
                <w:rFonts w:ascii="Times New Roman" w:hAnsi="Times New Roman"/>
                <w:b/>
                <w:bCs/>
                <w:lang w:val="vi-VN"/>
              </w:rPr>
            </w:pPr>
          </w:p>
          <w:p w14:paraId="4E1FDE85" w14:textId="0EBD6F4F" w:rsidR="009F26E9" w:rsidRPr="005B053E" w:rsidRDefault="009F26E9">
            <w:pPr>
              <w:autoSpaceDE w:val="0"/>
              <w:autoSpaceDN w:val="0"/>
              <w:adjustRightInd w:val="0"/>
              <w:jc w:val="center"/>
              <w:rPr>
                <w:rFonts w:ascii="Times New Roman" w:hAnsi="Times New Roman"/>
                <w:b/>
                <w:bCs/>
                <w:lang w:val="vi-VN"/>
              </w:rPr>
            </w:pPr>
            <w:r w:rsidRPr="00A424C2">
              <w:rPr>
                <w:rFonts w:ascii="Times New Roman" w:hAnsi="Times New Roman"/>
                <w:b/>
                <w:bCs/>
                <w:lang w:val="vi-VN"/>
              </w:rPr>
              <w:br/>
            </w:r>
          </w:p>
          <w:p w14:paraId="37A86923" w14:textId="77777777" w:rsidR="009F26E9" w:rsidRPr="005B053E" w:rsidRDefault="009F26E9">
            <w:pPr>
              <w:autoSpaceDE w:val="0"/>
              <w:autoSpaceDN w:val="0"/>
              <w:adjustRightInd w:val="0"/>
              <w:jc w:val="center"/>
              <w:rPr>
                <w:rFonts w:ascii="Times New Roman" w:hAnsi="Times New Roman"/>
                <w:b/>
                <w:bCs/>
                <w:lang w:val="vi-VN"/>
              </w:rPr>
            </w:pPr>
          </w:p>
          <w:p w14:paraId="52D62EDE" w14:textId="77777777" w:rsidR="009F26E9" w:rsidRPr="005B053E" w:rsidRDefault="009F26E9">
            <w:pPr>
              <w:autoSpaceDE w:val="0"/>
              <w:autoSpaceDN w:val="0"/>
              <w:adjustRightInd w:val="0"/>
              <w:jc w:val="center"/>
              <w:rPr>
                <w:rFonts w:ascii="Times New Roman" w:hAnsi="Times New Roman"/>
                <w:b/>
                <w:bCs/>
                <w:lang w:val="vi-VN"/>
              </w:rPr>
            </w:pPr>
          </w:p>
          <w:p w14:paraId="7DD0DB9A" w14:textId="77777777" w:rsidR="009F26E9" w:rsidRPr="005B053E" w:rsidRDefault="009F26E9">
            <w:pPr>
              <w:autoSpaceDE w:val="0"/>
              <w:autoSpaceDN w:val="0"/>
              <w:adjustRightInd w:val="0"/>
              <w:jc w:val="center"/>
              <w:rPr>
                <w:rFonts w:ascii="Times New Roman" w:hAnsi="Times New Roman"/>
                <w:sz w:val="28"/>
                <w:szCs w:val="28"/>
                <w:lang w:val="vi-VN"/>
              </w:rPr>
            </w:pPr>
            <w:r w:rsidRPr="005B053E">
              <w:rPr>
                <w:rFonts w:ascii="Times New Roman" w:hAnsi="Times New Roman"/>
                <w:b/>
                <w:bCs/>
                <w:lang w:val="vi-VN"/>
              </w:rPr>
              <w:t xml:space="preserve">   </w:t>
            </w:r>
            <w:r w:rsidRPr="005B053E">
              <w:rPr>
                <w:rFonts w:ascii="Times New Roman" w:hAnsi="Times New Roman"/>
                <w:b/>
                <w:bCs/>
                <w:sz w:val="28"/>
                <w:szCs w:val="28"/>
                <w:lang w:val="vi-VN"/>
              </w:rPr>
              <w:t>Nguyễn Đăng Quang</w:t>
            </w:r>
          </w:p>
        </w:tc>
      </w:tr>
    </w:tbl>
    <w:p w14:paraId="320FF7B5" w14:textId="77777777" w:rsidR="009F26E9" w:rsidRPr="005B053E" w:rsidRDefault="009F26E9" w:rsidP="009F26E9">
      <w:pPr>
        <w:shd w:val="clear" w:color="auto" w:fill="FFFFFF"/>
        <w:spacing w:before="120"/>
        <w:jc w:val="both"/>
        <w:rPr>
          <w:rFonts w:ascii="Times New Roman" w:hAnsi="Times New Roman"/>
          <w:sz w:val="28"/>
          <w:szCs w:val="28"/>
          <w:lang w:val="vi-VN" w:eastAsia="ja-JP"/>
        </w:rPr>
      </w:pPr>
    </w:p>
    <w:p w14:paraId="299EAD2D" w14:textId="77777777" w:rsidR="009F26E9" w:rsidRPr="005B053E" w:rsidRDefault="009F26E9" w:rsidP="009F26E9">
      <w:pPr>
        <w:shd w:val="clear" w:color="auto" w:fill="FFFFFF"/>
        <w:spacing w:before="120"/>
        <w:jc w:val="both"/>
        <w:rPr>
          <w:rFonts w:ascii="Times New Roman" w:hAnsi="Times New Roman"/>
          <w:sz w:val="28"/>
          <w:szCs w:val="28"/>
          <w:lang w:val="vi-VN" w:eastAsia="ja-JP"/>
        </w:rPr>
      </w:pPr>
    </w:p>
    <w:p w14:paraId="476669B2" w14:textId="77777777" w:rsidR="005259F0" w:rsidRPr="005B053E" w:rsidRDefault="005259F0" w:rsidP="009F26E9">
      <w:pPr>
        <w:shd w:val="clear" w:color="auto" w:fill="FFFFFF"/>
        <w:spacing w:before="120"/>
        <w:jc w:val="both"/>
        <w:rPr>
          <w:rFonts w:ascii="Times New Roman" w:hAnsi="Times New Roman"/>
          <w:sz w:val="28"/>
          <w:szCs w:val="28"/>
          <w:lang w:val="vi-VN" w:eastAsia="ja-JP"/>
        </w:rPr>
      </w:pPr>
    </w:p>
    <w:p w14:paraId="56227E7E" w14:textId="77777777" w:rsidR="005259F0" w:rsidRPr="005B053E" w:rsidRDefault="005259F0" w:rsidP="009F26E9">
      <w:pPr>
        <w:shd w:val="clear" w:color="auto" w:fill="FFFFFF"/>
        <w:spacing w:before="120"/>
        <w:jc w:val="both"/>
        <w:rPr>
          <w:rFonts w:ascii="Times New Roman" w:hAnsi="Times New Roman"/>
          <w:sz w:val="28"/>
          <w:szCs w:val="28"/>
          <w:lang w:val="vi-VN" w:eastAsia="ja-JP"/>
        </w:rPr>
      </w:pPr>
    </w:p>
    <w:p w14:paraId="045B9D44" w14:textId="77777777" w:rsidR="0055090B" w:rsidRPr="005B053E" w:rsidRDefault="0055090B" w:rsidP="009F26E9">
      <w:pPr>
        <w:shd w:val="clear" w:color="auto" w:fill="FFFFFF"/>
        <w:spacing w:before="120"/>
        <w:jc w:val="both"/>
        <w:rPr>
          <w:rFonts w:ascii="Times New Roman" w:hAnsi="Times New Roman"/>
          <w:sz w:val="28"/>
          <w:szCs w:val="28"/>
          <w:lang w:val="vi-VN" w:eastAsia="ja-JP"/>
        </w:rPr>
      </w:pPr>
    </w:p>
    <w:p w14:paraId="49ACE5FC" w14:textId="77777777" w:rsidR="0055090B" w:rsidRPr="005B053E" w:rsidRDefault="0055090B" w:rsidP="009F26E9">
      <w:pPr>
        <w:shd w:val="clear" w:color="auto" w:fill="FFFFFF"/>
        <w:spacing w:before="120"/>
        <w:jc w:val="both"/>
        <w:rPr>
          <w:rFonts w:ascii="Times New Roman" w:hAnsi="Times New Roman"/>
          <w:sz w:val="28"/>
          <w:szCs w:val="28"/>
          <w:lang w:val="vi-VN" w:eastAsia="ja-JP"/>
        </w:rPr>
      </w:pPr>
    </w:p>
    <w:p w14:paraId="28315F90" w14:textId="77777777" w:rsidR="006B60D3" w:rsidRDefault="006B60D3" w:rsidP="009F26E9">
      <w:pPr>
        <w:shd w:val="clear" w:color="auto" w:fill="FFFFFF"/>
        <w:spacing w:before="120"/>
        <w:jc w:val="both"/>
        <w:rPr>
          <w:rFonts w:ascii="Times New Roman" w:hAnsi="Times New Roman"/>
          <w:sz w:val="28"/>
          <w:szCs w:val="28"/>
          <w:lang w:val="vi-VN" w:eastAsia="ja-JP"/>
        </w:rPr>
        <w:sectPr w:rsidR="006B60D3" w:rsidSect="006B60D3">
          <w:headerReference w:type="default" r:id="rId8"/>
          <w:pgSz w:w="11907" w:h="16840" w:code="9"/>
          <w:pgMar w:top="1134" w:right="1134" w:bottom="1134" w:left="1701" w:header="720" w:footer="720" w:gutter="0"/>
          <w:cols w:space="720"/>
          <w:titlePg/>
          <w:docGrid w:linePitch="360"/>
        </w:sectPr>
      </w:pPr>
    </w:p>
    <w:tbl>
      <w:tblPr>
        <w:tblW w:w="0" w:type="auto"/>
        <w:tblCellSpacing w:w="0" w:type="dxa"/>
        <w:tblCellMar>
          <w:left w:w="0" w:type="dxa"/>
          <w:right w:w="0" w:type="dxa"/>
        </w:tblCellMar>
        <w:tblLook w:val="04A0" w:firstRow="1" w:lastRow="0" w:firstColumn="1" w:lastColumn="0" w:noHBand="0" w:noVBand="1"/>
      </w:tblPr>
      <w:tblGrid>
        <w:gridCol w:w="3369"/>
        <w:gridCol w:w="5703"/>
      </w:tblGrid>
      <w:tr w:rsidR="009F26E9" w:rsidRPr="00A01649" w14:paraId="3BC1DC1D" w14:textId="77777777" w:rsidTr="00E06B61">
        <w:trPr>
          <w:trHeight w:val="993"/>
          <w:tblCellSpacing w:w="0" w:type="dxa"/>
        </w:trPr>
        <w:tc>
          <w:tcPr>
            <w:tcW w:w="3369" w:type="dxa"/>
            <w:tcMar>
              <w:top w:w="0" w:type="dxa"/>
              <w:left w:w="108" w:type="dxa"/>
              <w:bottom w:w="0" w:type="dxa"/>
              <w:right w:w="108" w:type="dxa"/>
            </w:tcMar>
            <w:hideMark/>
          </w:tcPr>
          <w:p w14:paraId="101291C4" w14:textId="77777777" w:rsidR="009F26E9" w:rsidRPr="00E06B61" w:rsidRDefault="009F26E9">
            <w:pPr>
              <w:spacing w:line="234" w:lineRule="atLeast"/>
              <w:jc w:val="center"/>
              <w:rPr>
                <w:rFonts w:ascii="Times New Roman" w:hAnsi="Times New Roman"/>
                <w:sz w:val="26"/>
                <w:szCs w:val="26"/>
                <w:lang w:val="vi-VN"/>
              </w:rPr>
            </w:pPr>
            <w:r w:rsidRPr="00E06B61">
              <w:rPr>
                <w:noProof/>
                <w:szCs w:val="18"/>
              </w:rPr>
              <w:lastRenderedPageBreak/>
              <mc:AlternateContent>
                <mc:Choice Requires="wps">
                  <w:drawing>
                    <wp:anchor distT="0" distB="0" distL="114300" distR="114300" simplePos="0" relativeHeight="251658752" behindDoc="0" locked="0" layoutInCell="1" allowOverlap="1" wp14:anchorId="06C85CFB" wp14:editId="4B1E3B25">
                      <wp:simplePos x="0" y="0"/>
                      <wp:positionH relativeFrom="column">
                        <wp:posOffset>624205</wp:posOffset>
                      </wp:positionH>
                      <wp:positionV relativeFrom="paragraph">
                        <wp:posOffset>394607</wp:posOffset>
                      </wp:positionV>
                      <wp:extent cx="7200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51F7AD" id="Straight Arrow Connector 2" o:spid="_x0000_s1026" type="#_x0000_t32" style="position:absolute;margin-left:49.15pt;margin-top:31.05pt;width:5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"/>
                  </w:pict>
                </mc:Fallback>
              </mc:AlternateContent>
            </w:r>
            <w:r w:rsidRPr="00E06B61">
              <w:rPr>
                <w:rFonts w:ascii="Times New Roman" w:hAnsi="Times New Roman"/>
                <w:b/>
                <w:bCs/>
                <w:sz w:val="26"/>
                <w:szCs w:val="24"/>
                <w:lang w:val="vi-VN"/>
              </w:rPr>
              <w:t>HỘI ĐỒNG NHÂN DÂN</w:t>
            </w:r>
            <w:r w:rsidRPr="00E06B61">
              <w:rPr>
                <w:rFonts w:ascii="Times New Roman" w:hAnsi="Times New Roman"/>
                <w:sz w:val="26"/>
                <w:szCs w:val="24"/>
                <w:lang w:val="vi-VN"/>
              </w:rPr>
              <w:t> </w:t>
            </w:r>
            <w:r w:rsidRPr="00E06B61">
              <w:rPr>
                <w:rFonts w:ascii="Times New Roman" w:hAnsi="Times New Roman"/>
                <w:sz w:val="26"/>
                <w:szCs w:val="24"/>
                <w:lang w:val="vi-VN"/>
              </w:rPr>
              <w:br/>
            </w:r>
            <w:r w:rsidRPr="00E06B61">
              <w:rPr>
                <w:rFonts w:ascii="Times New Roman" w:hAnsi="Times New Roman"/>
                <w:b/>
                <w:bCs/>
                <w:sz w:val="26"/>
                <w:szCs w:val="24"/>
                <w:lang w:val="vi-VN"/>
              </w:rPr>
              <w:t>TỈNH QUẢNG TRỊ</w:t>
            </w:r>
          </w:p>
        </w:tc>
        <w:tc>
          <w:tcPr>
            <w:tcW w:w="5703" w:type="dxa"/>
            <w:tcMar>
              <w:top w:w="0" w:type="dxa"/>
              <w:left w:w="108" w:type="dxa"/>
              <w:bottom w:w="0" w:type="dxa"/>
              <w:right w:w="108" w:type="dxa"/>
            </w:tcMar>
            <w:hideMark/>
          </w:tcPr>
          <w:p w14:paraId="336EC680" w14:textId="77777777" w:rsidR="009F26E9" w:rsidRPr="005B053E" w:rsidRDefault="009F26E9" w:rsidP="00FE40A8">
            <w:pPr>
              <w:spacing w:line="234" w:lineRule="atLeast"/>
              <w:jc w:val="center"/>
              <w:rPr>
                <w:rFonts w:ascii="Times New Roman" w:hAnsi="Times New Roman"/>
                <w:b/>
                <w:bCs/>
                <w:sz w:val="26"/>
                <w:szCs w:val="26"/>
                <w:lang w:val="vi-VN"/>
              </w:rPr>
            </w:pPr>
            <w:r w:rsidRPr="00A424C2">
              <w:rPr>
                <w:noProof/>
              </w:rPr>
              <mc:AlternateContent>
                <mc:Choice Requires="wps">
                  <w:drawing>
                    <wp:anchor distT="0" distB="0" distL="114300" distR="114300" simplePos="0" relativeHeight="251659776" behindDoc="0" locked="0" layoutInCell="1" allowOverlap="1" wp14:anchorId="5738F4B0" wp14:editId="3F0FDDA1">
                      <wp:simplePos x="0" y="0"/>
                      <wp:positionH relativeFrom="column">
                        <wp:posOffset>695071</wp:posOffset>
                      </wp:positionH>
                      <wp:positionV relativeFrom="paragraph">
                        <wp:posOffset>419100</wp:posOffset>
                      </wp:positionV>
                      <wp:extent cx="2160000"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C1FAB" id="Straight Arrow Connector 1" o:spid="_x0000_s1026" type="#_x0000_t32" style="position:absolute;margin-left:54.75pt;margin-top:33pt;width:17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"/>
                  </w:pict>
                </mc:Fallback>
              </mc:AlternateContent>
            </w:r>
            <w:r w:rsidRPr="005B053E">
              <w:rPr>
                <w:rFonts w:ascii="Times New Roman" w:hAnsi="Times New Roman"/>
                <w:b/>
                <w:bCs/>
                <w:sz w:val="26"/>
                <w:szCs w:val="26"/>
                <w:lang w:val="vi-VN"/>
              </w:rPr>
              <w:t xml:space="preserve">CỘNG HÒA XÃ HỘI CHỦ NGHĨA VIỆT NAM   </w:t>
            </w:r>
            <w:r w:rsidRPr="005B053E">
              <w:rPr>
                <w:rFonts w:ascii="Times New Roman" w:hAnsi="Times New Roman"/>
                <w:b/>
                <w:bCs/>
                <w:sz w:val="26"/>
                <w:szCs w:val="26"/>
                <w:lang w:val="vi-VN"/>
              </w:rPr>
              <w:br/>
            </w:r>
            <w:r w:rsidRPr="005B053E">
              <w:rPr>
                <w:rFonts w:ascii="Times New Roman" w:hAnsi="Times New Roman"/>
                <w:b/>
                <w:bCs/>
                <w:sz w:val="28"/>
                <w:szCs w:val="26"/>
                <w:lang w:val="vi-VN"/>
              </w:rPr>
              <w:t>Độc lập - Tự do - Hạnh phúc</w:t>
            </w:r>
          </w:p>
        </w:tc>
      </w:tr>
    </w:tbl>
    <w:p w14:paraId="1726268B" w14:textId="77777777" w:rsidR="009F26E9" w:rsidRPr="005B053E" w:rsidRDefault="009F26E9" w:rsidP="009F26E9">
      <w:pPr>
        <w:spacing w:before="60" w:after="60"/>
        <w:ind w:firstLine="567"/>
        <w:jc w:val="center"/>
        <w:rPr>
          <w:rFonts w:ascii="Times New Roman" w:hAnsi="Times New Roman"/>
          <w:b/>
          <w:bCs/>
          <w:sz w:val="28"/>
          <w:szCs w:val="28"/>
          <w:lang w:val="vi-VN"/>
        </w:rPr>
      </w:pPr>
      <w:bookmarkStart w:id="0" w:name="loai_2"/>
    </w:p>
    <w:bookmarkEnd w:id="0"/>
    <w:p w14:paraId="25BA9AD4" w14:textId="77777777" w:rsidR="00CE08BE" w:rsidRPr="00A01649" w:rsidRDefault="00CE08BE" w:rsidP="00CE08BE">
      <w:pPr>
        <w:spacing w:before="60" w:after="60"/>
        <w:jc w:val="center"/>
        <w:rPr>
          <w:rFonts w:ascii="Times New Roman" w:hAnsi="Times New Roman"/>
          <w:sz w:val="28"/>
          <w:szCs w:val="28"/>
          <w:lang w:val="vi-VN"/>
        </w:rPr>
      </w:pPr>
      <w:r w:rsidRPr="005158F7">
        <w:rPr>
          <w:rFonts w:ascii="Times New Roman" w:hAnsi="Times New Roman"/>
          <w:b/>
          <w:bCs/>
          <w:sz w:val="28"/>
          <w:szCs w:val="28"/>
          <w:lang w:val="vi-VN"/>
        </w:rPr>
        <w:t>QUY ĐỊNH</w:t>
      </w:r>
    </w:p>
    <w:p w14:paraId="02D27E20" w14:textId="77777777" w:rsidR="00CE08BE" w:rsidRPr="00A01649" w:rsidRDefault="00CE08BE" w:rsidP="00CE08BE">
      <w:pPr>
        <w:jc w:val="center"/>
        <w:rPr>
          <w:rFonts w:ascii="Times New Roman" w:hAnsi="Times New Roman"/>
          <w:b/>
          <w:sz w:val="28"/>
          <w:szCs w:val="28"/>
          <w:lang w:val="vi-VN"/>
        </w:rPr>
      </w:pPr>
      <w:r w:rsidRPr="00A01649">
        <w:rPr>
          <w:rFonts w:ascii="Times New Roman" w:hAnsi="Times New Roman"/>
          <w:b/>
          <w:sz w:val="28"/>
          <w:szCs w:val="28"/>
          <w:lang w:val="vi-VN"/>
        </w:rPr>
        <w:t>Cơ chế lồng ghép nguồn vốn giữa các chương trình mục tiêu quốc gia,</w:t>
      </w:r>
    </w:p>
    <w:p w14:paraId="603D538F" w14:textId="77777777" w:rsidR="00CE08BE" w:rsidRPr="005158F7" w:rsidRDefault="00CE08BE" w:rsidP="00CE08BE">
      <w:pPr>
        <w:jc w:val="center"/>
        <w:rPr>
          <w:rFonts w:ascii="Times New Roman" w:hAnsi="Times New Roman"/>
          <w:i/>
          <w:iCs/>
          <w:sz w:val="28"/>
          <w:szCs w:val="28"/>
          <w:lang w:val="en-GB"/>
        </w:rPr>
      </w:pPr>
      <w:r w:rsidRPr="005158F7">
        <w:rPr>
          <w:rFonts w:ascii="Times New Roman" w:hAnsi="Times New Roman"/>
          <w:b/>
          <w:sz w:val="28"/>
          <w:szCs w:val="28"/>
        </w:rPr>
        <w:t>giữa các chương trình mục tiêu quốc gia với các chương trình, dự án khác trên địa bàn tỉnh Quảng Trị giai đoạn 2021-2025</w:t>
      </w:r>
    </w:p>
    <w:p w14:paraId="2BBB8F29" w14:textId="77777777" w:rsidR="00CE08BE" w:rsidRPr="005158F7" w:rsidRDefault="00CE08BE" w:rsidP="00CE08BE">
      <w:pPr>
        <w:spacing w:before="60" w:after="60"/>
        <w:jc w:val="center"/>
        <w:rPr>
          <w:rFonts w:ascii="Times New Roman" w:hAnsi="Times New Roman"/>
          <w:i/>
          <w:iCs/>
          <w:sz w:val="28"/>
          <w:szCs w:val="28"/>
        </w:rPr>
      </w:pPr>
      <w:r w:rsidRPr="005158F7">
        <w:rPr>
          <w:rFonts w:ascii="Times New Roman" w:hAnsi="Times New Roman"/>
          <w:i/>
          <w:iCs/>
          <w:sz w:val="28"/>
          <w:szCs w:val="28"/>
          <w:lang w:val="vi-VN"/>
        </w:rPr>
        <w:t>(</w:t>
      </w:r>
      <w:r w:rsidRPr="005158F7">
        <w:rPr>
          <w:rFonts w:ascii="Times New Roman" w:hAnsi="Times New Roman"/>
          <w:i/>
          <w:iCs/>
          <w:sz w:val="28"/>
          <w:szCs w:val="28"/>
        </w:rPr>
        <w:t>K</w:t>
      </w:r>
      <w:r w:rsidRPr="005158F7">
        <w:rPr>
          <w:rFonts w:ascii="Times New Roman" w:hAnsi="Times New Roman"/>
          <w:i/>
          <w:iCs/>
          <w:sz w:val="28"/>
          <w:szCs w:val="28"/>
          <w:lang w:val="vi-VN"/>
        </w:rPr>
        <w:t xml:space="preserve">èm theo </w:t>
      </w:r>
      <w:r w:rsidRPr="005158F7">
        <w:rPr>
          <w:rFonts w:ascii="Times New Roman" w:hAnsi="Times New Roman"/>
          <w:i/>
          <w:iCs/>
          <w:sz w:val="28"/>
          <w:szCs w:val="28"/>
          <w:lang w:val="en-GB"/>
        </w:rPr>
        <w:t>Nghị quyết</w:t>
      </w:r>
      <w:r w:rsidRPr="005158F7">
        <w:rPr>
          <w:rFonts w:ascii="Times New Roman" w:hAnsi="Times New Roman"/>
          <w:i/>
          <w:iCs/>
          <w:sz w:val="28"/>
          <w:szCs w:val="28"/>
          <w:lang w:val="vi-VN"/>
        </w:rPr>
        <w:t xml:space="preserve"> số </w:t>
      </w:r>
      <w:r w:rsidRPr="005158F7">
        <w:rPr>
          <w:rFonts w:ascii="Times New Roman" w:hAnsi="Times New Roman"/>
          <w:i/>
          <w:iCs/>
          <w:sz w:val="28"/>
          <w:szCs w:val="28"/>
          <w:lang w:val="en-GB"/>
        </w:rPr>
        <w:t xml:space="preserve">      </w:t>
      </w:r>
      <w:r w:rsidRPr="005158F7">
        <w:rPr>
          <w:rFonts w:ascii="Times New Roman" w:hAnsi="Times New Roman"/>
          <w:i/>
          <w:iCs/>
          <w:sz w:val="28"/>
          <w:szCs w:val="28"/>
          <w:lang w:val="vi-VN"/>
        </w:rPr>
        <w:t>/</w:t>
      </w:r>
      <w:r w:rsidRPr="005158F7">
        <w:rPr>
          <w:rFonts w:ascii="Times New Roman" w:hAnsi="Times New Roman"/>
          <w:i/>
          <w:iCs/>
          <w:sz w:val="28"/>
          <w:szCs w:val="28"/>
          <w:lang w:val="en-GB"/>
        </w:rPr>
        <w:t>2022/NQ-HĐND</w:t>
      </w:r>
      <w:r w:rsidRPr="005158F7">
        <w:rPr>
          <w:rFonts w:ascii="Times New Roman" w:hAnsi="Times New Roman"/>
          <w:i/>
          <w:iCs/>
          <w:sz w:val="28"/>
          <w:szCs w:val="28"/>
          <w:lang w:val="vi-VN"/>
        </w:rPr>
        <w:t xml:space="preserve"> ngày </w:t>
      </w:r>
      <w:r w:rsidRPr="005158F7">
        <w:rPr>
          <w:rFonts w:ascii="Times New Roman" w:hAnsi="Times New Roman"/>
          <w:i/>
          <w:iCs/>
          <w:sz w:val="28"/>
          <w:szCs w:val="28"/>
          <w:lang w:val="en-GB"/>
        </w:rPr>
        <w:t xml:space="preserve">    </w:t>
      </w:r>
      <w:r w:rsidRPr="005158F7">
        <w:rPr>
          <w:rFonts w:ascii="Times New Roman" w:hAnsi="Times New Roman"/>
          <w:i/>
          <w:iCs/>
          <w:sz w:val="28"/>
          <w:szCs w:val="28"/>
        </w:rPr>
        <w:t xml:space="preserve">  </w:t>
      </w:r>
      <w:r w:rsidRPr="005158F7">
        <w:rPr>
          <w:rFonts w:ascii="Times New Roman" w:hAnsi="Times New Roman"/>
          <w:i/>
          <w:iCs/>
          <w:sz w:val="28"/>
          <w:szCs w:val="28"/>
          <w:lang w:val="vi-VN"/>
        </w:rPr>
        <w:t xml:space="preserve">tháng </w:t>
      </w:r>
      <w:r w:rsidRPr="005158F7">
        <w:rPr>
          <w:rFonts w:ascii="Times New Roman" w:hAnsi="Times New Roman"/>
          <w:i/>
          <w:iCs/>
          <w:sz w:val="28"/>
          <w:szCs w:val="28"/>
          <w:lang w:val="en-GB"/>
        </w:rPr>
        <w:t xml:space="preserve">     </w:t>
      </w:r>
      <w:r w:rsidRPr="005158F7">
        <w:rPr>
          <w:rFonts w:ascii="Times New Roman" w:hAnsi="Times New Roman"/>
          <w:i/>
          <w:iCs/>
          <w:sz w:val="28"/>
          <w:szCs w:val="28"/>
          <w:lang w:val="vi-VN"/>
        </w:rPr>
        <w:t>năm 20</w:t>
      </w:r>
      <w:r w:rsidRPr="005158F7">
        <w:rPr>
          <w:rFonts w:ascii="Times New Roman" w:hAnsi="Times New Roman"/>
          <w:i/>
          <w:iCs/>
          <w:sz w:val="28"/>
          <w:szCs w:val="28"/>
          <w:lang w:val="en-GB"/>
        </w:rPr>
        <w:t>22</w:t>
      </w:r>
    </w:p>
    <w:p w14:paraId="556FEC30" w14:textId="77777777" w:rsidR="00CE08BE" w:rsidRPr="005158F7" w:rsidRDefault="00CE08BE" w:rsidP="00CE08BE">
      <w:pPr>
        <w:spacing w:before="60" w:after="60"/>
        <w:jc w:val="center"/>
        <w:rPr>
          <w:rFonts w:ascii="Times New Roman" w:hAnsi="Times New Roman"/>
          <w:sz w:val="28"/>
          <w:szCs w:val="28"/>
        </w:rPr>
      </w:pPr>
      <w:r w:rsidRPr="005158F7">
        <w:rPr>
          <w:rFonts w:ascii="Times New Roman" w:hAnsi="Times New Roman"/>
          <w:i/>
          <w:iCs/>
          <w:sz w:val="28"/>
          <w:szCs w:val="28"/>
          <w:lang w:val="vi-VN"/>
        </w:rPr>
        <w:t xml:space="preserve">của </w:t>
      </w:r>
      <w:r w:rsidRPr="005158F7">
        <w:rPr>
          <w:rFonts w:ascii="Times New Roman" w:hAnsi="Times New Roman"/>
          <w:i/>
          <w:iCs/>
          <w:sz w:val="28"/>
          <w:szCs w:val="28"/>
          <w:lang w:val="en-GB"/>
        </w:rPr>
        <w:t>Hội đồng nhân dân tỉnh</w:t>
      </w:r>
      <w:r w:rsidRPr="005158F7">
        <w:rPr>
          <w:rFonts w:ascii="Times New Roman" w:hAnsi="Times New Roman"/>
          <w:i/>
          <w:iCs/>
          <w:sz w:val="28"/>
          <w:szCs w:val="28"/>
          <w:lang w:val="vi-VN"/>
        </w:rPr>
        <w:t>)</w:t>
      </w:r>
    </w:p>
    <w:bookmarkStart w:id="1" w:name="dieu_1_1"/>
    <w:p w14:paraId="41C4D48A" w14:textId="77777777" w:rsidR="00CE08BE" w:rsidRPr="005158F7" w:rsidRDefault="00CE08BE" w:rsidP="00CE08BE">
      <w:pPr>
        <w:spacing w:before="60" w:after="60"/>
        <w:ind w:firstLine="567"/>
        <w:jc w:val="both"/>
        <w:rPr>
          <w:rFonts w:ascii="Times New Roman" w:hAnsi="Times New Roman"/>
          <w:b/>
          <w:bCs/>
          <w:sz w:val="28"/>
          <w:szCs w:val="28"/>
        </w:rPr>
      </w:pPr>
      <w:r w:rsidRPr="005158F7">
        <w:rPr>
          <w:rFonts w:ascii="Times New Roman" w:hAnsi="Times New Roman"/>
          <w:b/>
          <w:bCs/>
          <w:noProof/>
          <w:sz w:val="28"/>
          <w:szCs w:val="28"/>
        </w:rPr>
        <mc:AlternateContent>
          <mc:Choice Requires="wps">
            <w:drawing>
              <wp:anchor distT="0" distB="0" distL="114300" distR="114300" simplePos="0" relativeHeight="251667968" behindDoc="0" locked="0" layoutInCell="1" allowOverlap="1" wp14:anchorId="1B78CBE4" wp14:editId="0432AADF">
                <wp:simplePos x="0" y="0"/>
                <wp:positionH relativeFrom="column">
                  <wp:posOffset>2429891</wp:posOffset>
                </wp:positionH>
                <wp:positionV relativeFrom="paragraph">
                  <wp:posOffset>-2540</wp:posOffset>
                </wp:positionV>
                <wp:extent cx="1133856"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33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4F27A2"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91.35pt,-.2pt" to="28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" strokecolor="black [3213]"/>
            </w:pict>
          </mc:Fallback>
        </mc:AlternateContent>
      </w:r>
    </w:p>
    <w:p w14:paraId="371A8993" w14:textId="77777777" w:rsidR="00CE08BE" w:rsidRPr="005158F7" w:rsidRDefault="00CE08BE" w:rsidP="00A01649">
      <w:pPr>
        <w:tabs>
          <w:tab w:val="left" w:pos="851"/>
        </w:tabs>
        <w:spacing w:before="40" w:after="40"/>
        <w:ind w:firstLine="567"/>
        <w:jc w:val="both"/>
        <w:rPr>
          <w:rFonts w:ascii="Times New Roman" w:hAnsi="Times New Roman"/>
          <w:sz w:val="28"/>
          <w:szCs w:val="28"/>
        </w:rPr>
      </w:pPr>
      <w:r w:rsidRPr="005158F7">
        <w:rPr>
          <w:rFonts w:ascii="Times New Roman" w:hAnsi="Times New Roman"/>
          <w:b/>
          <w:bCs/>
          <w:sz w:val="28"/>
          <w:szCs w:val="28"/>
          <w:lang w:val="vi-VN"/>
        </w:rPr>
        <w:t>Điều 1. Phạm vi</w:t>
      </w:r>
      <w:r w:rsidRPr="005158F7">
        <w:rPr>
          <w:rFonts w:ascii="Times New Roman" w:hAnsi="Times New Roman"/>
          <w:b/>
          <w:bCs/>
          <w:sz w:val="28"/>
          <w:szCs w:val="28"/>
        </w:rPr>
        <w:t xml:space="preserve"> điều chỉnh</w:t>
      </w:r>
      <w:r w:rsidRPr="005158F7">
        <w:rPr>
          <w:rFonts w:ascii="Times New Roman" w:hAnsi="Times New Roman"/>
          <w:b/>
          <w:bCs/>
          <w:sz w:val="28"/>
          <w:szCs w:val="28"/>
          <w:lang w:val="vi-VN"/>
        </w:rPr>
        <w:t>, đối tượng áp dụng</w:t>
      </w:r>
      <w:bookmarkEnd w:id="1"/>
    </w:p>
    <w:p w14:paraId="101CA545" w14:textId="77777777" w:rsidR="00CE08BE" w:rsidRPr="005158F7" w:rsidRDefault="00CE08BE" w:rsidP="00A01649">
      <w:pPr>
        <w:tabs>
          <w:tab w:val="left" w:pos="851"/>
        </w:tabs>
        <w:spacing w:before="40" w:after="40"/>
        <w:ind w:firstLine="567"/>
        <w:jc w:val="both"/>
        <w:rPr>
          <w:rFonts w:ascii="Times New Roman" w:hAnsi="Times New Roman"/>
          <w:sz w:val="28"/>
          <w:szCs w:val="28"/>
        </w:rPr>
      </w:pPr>
      <w:r w:rsidRPr="005158F7">
        <w:rPr>
          <w:rFonts w:ascii="Times New Roman" w:hAnsi="Times New Roman"/>
          <w:sz w:val="28"/>
          <w:szCs w:val="28"/>
          <w:lang w:val="vi-VN"/>
        </w:rPr>
        <w:t xml:space="preserve">1. Quy định này quy định cơ chế lồng ghép các nguồn vốn </w:t>
      </w:r>
      <w:r w:rsidRPr="005158F7">
        <w:rPr>
          <w:rFonts w:ascii="Times New Roman" w:hAnsi="Times New Roman"/>
          <w:sz w:val="28"/>
          <w:szCs w:val="28"/>
        </w:rPr>
        <w:t>giữa</w:t>
      </w:r>
      <w:r w:rsidRPr="005158F7">
        <w:rPr>
          <w:rFonts w:ascii="Times New Roman" w:hAnsi="Times New Roman"/>
          <w:sz w:val="28"/>
          <w:szCs w:val="28"/>
          <w:lang w:val="vi-VN"/>
        </w:rPr>
        <w:t xml:space="preserve"> </w:t>
      </w:r>
      <w:r w:rsidRPr="005158F7">
        <w:rPr>
          <w:rFonts w:ascii="Times New Roman" w:hAnsi="Times New Roman"/>
          <w:sz w:val="28"/>
          <w:szCs w:val="28"/>
        </w:rPr>
        <w:t xml:space="preserve">các </w:t>
      </w:r>
      <w:r w:rsidRPr="005158F7">
        <w:rPr>
          <w:rFonts w:ascii="Times New Roman" w:hAnsi="Times New Roman"/>
          <w:sz w:val="28"/>
          <w:szCs w:val="28"/>
          <w:lang w:val="vi-VN"/>
        </w:rPr>
        <w:t xml:space="preserve">Chương trình mục tiêu quốc gia </w:t>
      </w:r>
      <w:r w:rsidRPr="005158F7">
        <w:rPr>
          <w:rFonts w:ascii="Times New Roman" w:hAnsi="Times New Roman"/>
          <w:sz w:val="28"/>
          <w:szCs w:val="28"/>
        </w:rPr>
        <w:t xml:space="preserve">và lồng ghép nguồn vốn giữa các chương trình mục tiêu quốc gia và các chương trình, dự án khác trên địa bàn tỉnh Quảng Trị (các chương trình mục tiêu quốc gia thực hiện trên địa bàn tỉnh Quảng Trị bao gồm: </w:t>
      </w:r>
      <w:r w:rsidRPr="005158F7">
        <w:rPr>
          <w:rFonts w:ascii="Times New Roman" w:hAnsi="Times New Roman"/>
          <w:sz w:val="28"/>
          <w:szCs w:val="28"/>
          <w:lang w:val="vi-VN"/>
        </w:rPr>
        <w:t xml:space="preserve">Chương trình mục tiêu quốc gia </w:t>
      </w:r>
      <w:r w:rsidRPr="005158F7">
        <w:rPr>
          <w:rFonts w:ascii="Times New Roman" w:hAnsi="Times New Roman"/>
          <w:sz w:val="28"/>
          <w:szCs w:val="28"/>
          <w:lang w:val="en-GB"/>
        </w:rPr>
        <w:t>x</w:t>
      </w:r>
      <w:r w:rsidRPr="005158F7">
        <w:rPr>
          <w:rFonts w:ascii="Times New Roman" w:hAnsi="Times New Roman"/>
          <w:sz w:val="28"/>
          <w:szCs w:val="28"/>
          <w:lang w:val="vi-VN"/>
        </w:rPr>
        <w:t>ây dựng nông thôn mới</w:t>
      </w:r>
      <w:r w:rsidRPr="005158F7">
        <w:rPr>
          <w:rFonts w:ascii="Times New Roman" w:hAnsi="Times New Roman"/>
          <w:sz w:val="28"/>
          <w:szCs w:val="28"/>
          <w:lang w:val="en-GB"/>
        </w:rPr>
        <w:t xml:space="preserve"> giai đoạn 2021-2025, </w:t>
      </w:r>
      <w:r w:rsidRPr="005158F7">
        <w:rPr>
          <w:rFonts w:ascii="Times New Roman" w:hAnsi="Times New Roman"/>
          <w:sz w:val="28"/>
          <w:szCs w:val="28"/>
          <w:lang w:val="vi-VN"/>
        </w:rPr>
        <w:t xml:space="preserve">Chương trình mục tiêu quốc gia </w:t>
      </w:r>
      <w:r w:rsidRPr="005158F7">
        <w:rPr>
          <w:rFonts w:ascii="Times New Roman" w:hAnsi="Times New Roman"/>
          <w:sz w:val="28"/>
          <w:szCs w:val="28"/>
          <w:lang w:val="en-GB"/>
        </w:rPr>
        <w:t>g</w:t>
      </w:r>
      <w:r w:rsidRPr="005158F7">
        <w:rPr>
          <w:rFonts w:ascii="Times New Roman" w:hAnsi="Times New Roman"/>
          <w:sz w:val="28"/>
          <w:szCs w:val="28"/>
          <w:lang w:val="vi-VN"/>
        </w:rPr>
        <w:t>iảm nghèo bền vững</w:t>
      </w:r>
      <w:r w:rsidRPr="005158F7">
        <w:rPr>
          <w:rFonts w:ascii="Times New Roman" w:hAnsi="Times New Roman"/>
          <w:sz w:val="28"/>
          <w:szCs w:val="28"/>
          <w:lang w:val="en-GB"/>
        </w:rPr>
        <w:t xml:space="preserve"> giai đoạn 2021-2025 và Chương trình mục tiêu quốc gia phát triển kinh tế - xã hội vùng đồng bào dân tộc thiểu số và miền núi giai đoạn 2021-2030, giai đoạn I:  từ năm 2021 đến năm 2025</w:t>
      </w:r>
      <w:r w:rsidRPr="005158F7">
        <w:rPr>
          <w:rFonts w:ascii="Times New Roman" w:hAnsi="Times New Roman"/>
          <w:sz w:val="28"/>
          <w:szCs w:val="28"/>
        </w:rPr>
        <w:t>).</w:t>
      </w:r>
    </w:p>
    <w:p w14:paraId="35FD0BE1" w14:textId="77777777" w:rsidR="00CE08BE" w:rsidRPr="005158F7" w:rsidRDefault="00CE08BE" w:rsidP="00A01649">
      <w:pPr>
        <w:tabs>
          <w:tab w:val="left" w:pos="851"/>
        </w:tabs>
        <w:spacing w:before="40" w:after="40"/>
        <w:ind w:firstLine="567"/>
        <w:jc w:val="both"/>
        <w:rPr>
          <w:rFonts w:ascii="Times New Roman" w:hAnsi="Times New Roman"/>
          <w:sz w:val="28"/>
          <w:szCs w:val="28"/>
        </w:rPr>
      </w:pPr>
      <w:r w:rsidRPr="005158F7">
        <w:rPr>
          <w:rFonts w:ascii="Times New Roman" w:hAnsi="Times New Roman"/>
          <w:sz w:val="28"/>
          <w:szCs w:val="28"/>
          <w:lang w:val="vi-VN"/>
        </w:rPr>
        <w:t xml:space="preserve">2. Quy định này áp dụng đối với các cơ quan, tổ chức, cá nhân có liên quan đến việc thực hiện và quản lý nguồn vốn thực hiện các </w:t>
      </w:r>
      <w:r w:rsidRPr="005158F7">
        <w:rPr>
          <w:rFonts w:ascii="Times New Roman" w:hAnsi="Times New Roman"/>
          <w:sz w:val="28"/>
          <w:szCs w:val="28"/>
        </w:rPr>
        <w:t>c</w:t>
      </w:r>
      <w:r w:rsidRPr="005158F7">
        <w:rPr>
          <w:rFonts w:ascii="Times New Roman" w:hAnsi="Times New Roman"/>
          <w:sz w:val="28"/>
          <w:szCs w:val="28"/>
          <w:lang w:val="vi-VN"/>
        </w:rPr>
        <w:t>hương trình mục tiêu quốc gia trên địa bàn tỉnh Quảng Trị giai đoạn 2021-2025.</w:t>
      </w:r>
    </w:p>
    <w:p w14:paraId="47BD78FA" w14:textId="77777777" w:rsidR="00CE08BE" w:rsidRPr="005158F7" w:rsidRDefault="00CE08BE" w:rsidP="00A01649">
      <w:pPr>
        <w:tabs>
          <w:tab w:val="left" w:pos="851"/>
        </w:tabs>
        <w:spacing w:before="40" w:after="40"/>
        <w:ind w:firstLine="567"/>
        <w:jc w:val="both"/>
        <w:rPr>
          <w:rFonts w:ascii="Times New Roman" w:hAnsi="Times New Roman"/>
          <w:b/>
          <w:bCs/>
          <w:sz w:val="28"/>
          <w:szCs w:val="28"/>
          <w:lang w:val="en-GB"/>
        </w:rPr>
      </w:pPr>
      <w:bookmarkStart w:id="2" w:name="dieu_2_1"/>
      <w:r w:rsidRPr="005158F7">
        <w:rPr>
          <w:rFonts w:ascii="Times New Roman" w:hAnsi="Times New Roman"/>
          <w:b/>
          <w:bCs/>
          <w:sz w:val="28"/>
          <w:szCs w:val="28"/>
          <w:lang w:val="vi-VN"/>
        </w:rPr>
        <w:t xml:space="preserve">Điều 2. </w:t>
      </w:r>
      <w:r w:rsidRPr="005158F7">
        <w:rPr>
          <w:rFonts w:ascii="Times New Roman" w:hAnsi="Times New Roman"/>
          <w:b/>
          <w:bCs/>
          <w:sz w:val="28"/>
          <w:szCs w:val="28"/>
          <w:lang w:val="en-GB"/>
        </w:rPr>
        <w:t>Nguyên tắc lồng ghép vốn</w:t>
      </w:r>
    </w:p>
    <w:p w14:paraId="4AD6D82D" w14:textId="77777777" w:rsidR="00CE08BE" w:rsidRPr="005158F7" w:rsidRDefault="00CE08BE" w:rsidP="00A01649">
      <w:pPr>
        <w:tabs>
          <w:tab w:val="left" w:pos="851"/>
        </w:tabs>
        <w:spacing w:before="40" w:after="40"/>
        <w:ind w:firstLine="567"/>
        <w:jc w:val="both"/>
        <w:rPr>
          <w:rFonts w:ascii="Times New Roman" w:hAnsi="Times New Roman"/>
          <w:sz w:val="28"/>
          <w:szCs w:val="28"/>
          <w:lang w:val="en-GB"/>
        </w:rPr>
      </w:pPr>
      <w:r w:rsidRPr="005158F7">
        <w:rPr>
          <w:rFonts w:ascii="Times New Roman" w:hAnsi="Times New Roman"/>
          <w:sz w:val="28"/>
          <w:szCs w:val="28"/>
        </w:rPr>
        <w:t>Việc lồng ghép vốn thực hiện các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rPr>
        <w:t xml:space="preserve"> trên địa bàn tỉnh phải đảm bảo các nguyên tắc quy định tại </w:t>
      </w:r>
      <w:r w:rsidRPr="005158F7">
        <w:rPr>
          <w:rFonts w:ascii="Times New Roman" w:hAnsi="Times New Roman"/>
          <w:sz w:val="28"/>
          <w:szCs w:val="28"/>
          <w:lang w:val="en-GB"/>
        </w:rPr>
        <w:t>khoản 1 Điều 10 Nghị định số 27/2022/NĐ-CP ngày 19/4/2022 của Chính phủ và các nguyên tắc sau:</w:t>
      </w:r>
    </w:p>
    <w:p w14:paraId="2F300985" w14:textId="77777777" w:rsidR="00CE08BE" w:rsidRPr="005158F7" w:rsidRDefault="00CE08BE" w:rsidP="00A01649">
      <w:pPr>
        <w:tabs>
          <w:tab w:val="left" w:pos="851"/>
        </w:tabs>
        <w:spacing w:before="40" w:after="40"/>
        <w:ind w:firstLine="567"/>
        <w:jc w:val="both"/>
        <w:rPr>
          <w:rFonts w:ascii="Times New Roman" w:hAnsi="Times New Roman"/>
          <w:sz w:val="28"/>
          <w:szCs w:val="28"/>
        </w:rPr>
      </w:pPr>
      <w:r w:rsidRPr="005158F7">
        <w:rPr>
          <w:rFonts w:ascii="Times New Roman" w:hAnsi="Times New Roman"/>
          <w:sz w:val="28"/>
          <w:szCs w:val="28"/>
        </w:rPr>
        <w:t xml:space="preserve">1. Lồng ghép các nguồn vốn gắn với lập kế hoạch 5 năm, có phân kỳ đầu tư hằng năm: trên cơ sở lập kế hoạch thực hiện các chương trình mục tiêu quốc gia gắn liền với lập kế hoạch phát triển kinh tế - xã hội, các địa phương tiến hành lồng ghép các nguồn vốn để thực hiện các mục tiêu/kết quả cụ thể của chương trình mục tiêu quốc gia và đóng góp vào thực hiện các mục tiêu phát triển kinh tế - xã hội 5 năm, hằng năm của địa phương.  </w:t>
      </w:r>
    </w:p>
    <w:p w14:paraId="60E9FE9E" w14:textId="77777777" w:rsidR="00CE08BE" w:rsidRPr="005158F7" w:rsidRDefault="00CE08BE" w:rsidP="00A01649">
      <w:pPr>
        <w:tabs>
          <w:tab w:val="left" w:pos="851"/>
        </w:tabs>
        <w:spacing w:before="40" w:after="40"/>
        <w:ind w:firstLine="567"/>
        <w:jc w:val="both"/>
        <w:rPr>
          <w:rFonts w:ascii="Times New Roman" w:hAnsi="Times New Roman"/>
          <w:sz w:val="28"/>
          <w:szCs w:val="28"/>
        </w:rPr>
      </w:pPr>
      <w:r w:rsidRPr="005158F7">
        <w:rPr>
          <w:rFonts w:ascii="Times New Roman" w:hAnsi="Times New Roman"/>
          <w:sz w:val="28"/>
          <w:szCs w:val="28"/>
        </w:rPr>
        <w:t>2. Việc lồng ghép các nguồn vốn phải được thực hiện cụ thể theo thứ tự ưu tiên của từng công trình, dự án được xác định rõ trong quyết định phê duyệt dự án, trong đó phải xác định rõ tỷ lệ vốn đóng góp, huy động từng công trình, dự án được lồng ghép. Đối với các nguồn vốn do UBND cấp huyện, cấp xã tự huy động, bao gồm: vốn hỗ trợ từ các tổ chức, cá nhân trong và ngoài nước,... việc lồng ghép do UBND cấp xã, cấp huyện tự tổ chức triển khai thực hiện trên cơ sở thỏa thuận với bên tài trợ và phải bảo đảm thực hiện theo đúng các quy định hiện hành của Nhà nước</w:t>
      </w:r>
    </w:p>
    <w:p w14:paraId="0BD9E24C" w14:textId="77777777" w:rsidR="00CE08BE" w:rsidRPr="005158F7" w:rsidRDefault="00CE08BE" w:rsidP="004A0308">
      <w:pPr>
        <w:tabs>
          <w:tab w:val="left" w:pos="851"/>
        </w:tabs>
        <w:spacing w:before="40" w:after="40" w:line="340" w:lineRule="atLeast"/>
        <w:ind w:firstLine="567"/>
        <w:jc w:val="both"/>
        <w:rPr>
          <w:rFonts w:ascii="Times New Roman" w:hAnsi="Times New Roman"/>
          <w:sz w:val="28"/>
          <w:szCs w:val="28"/>
          <w:lang w:val="en-GB"/>
        </w:rPr>
      </w:pPr>
      <w:r w:rsidRPr="005158F7">
        <w:rPr>
          <w:rFonts w:ascii="Times New Roman" w:hAnsi="Times New Roman"/>
          <w:sz w:val="28"/>
          <w:szCs w:val="28"/>
          <w:lang w:val="en-GB"/>
        </w:rPr>
        <w:lastRenderedPageBreak/>
        <w:t xml:space="preserve">3. Các nguồn vốn huy động để thực hiện lồng ghép trên nguyên tắc tự giác, tự nguyện, công khai, minh bạch, huy động trên nhiều hình thức (đóng góp bằng tiền mặt, bằng hiện vật, bằng ngày công lao động...); </w:t>
      </w:r>
      <w:r w:rsidRPr="005158F7">
        <w:rPr>
          <w:rFonts w:ascii="Times New Roman" w:hAnsi="Times New Roman"/>
          <w:sz w:val="28"/>
          <w:szCs w:val="28"/>
        </w:rPr>
        <w:t>đảm bảo theo dõi, thống kê, báo cáo chính xác, đầy đủ từng nguồn vốn được lồng ghép trong từng chương trình mục tiêu quốc gia.</w:t>
      </w:r>
    </w:p>
    <w:p w14:paraId="40CB2A7E" w14:textId="77777777" w:rsidR="00CE08BE" w:rsidRPr="005158F7" w:rsidRDefault="00CE08BE" w:rsidP="004A0308">
      <w:pPr>
        <w:tabs>
          <w:tab w:val="left" w:pos="851"/>
        </w:tabs>
        <w:spacing w:before="40" w:after="40" w:line="340" w:lineRule="atLeast"/>
        <w:ind w:firstLine="567"/>
        <w:contextualSpacing/>
        <w:jc w:val="both"/>
        <w:rPr>
          <w:rFonts w:ascii="Times New Roman" w:hAnsi="Times New Roman"/>
          <w:sz w:val="28"/>
          <w:szCs w:val="28"/>
        </w:rPr>
      </w:pPr>
      <w:r w:rsidRPr="005158F7">
        <w:rPr>
          <w:rFonts w:ascii="Times New Roman" w:hAnsi="Times New Roman"/>
          <w:sz w:val="28"/>
          <w:szCs w:val="28"/>
        </w:rPr>
        <w:t>4. Lồng ghép theo đối tượng: lồng ghép các nguồn vốn, tích hợp các chính sách hiện hành để hỗ trợ đồng bộ cho các nhóm đối tượng của các chương trình mục tiêu quốc gia, ưu tiên các nhóm đối tượng khó khăn nhất, dễ tổn thương nhất.</w:t>
      </w:r>
    </w:p>
    <w:p w14:paraId="4D29F60B" w14:textId="77777777" w:rsidR="00CE08BE" w:rsidRPr="005158F7" w:rsidRDefault="00CE08BE" w:rsidP="004A0308">
      <w:pPr>
        <w:tabs>
          <w:tab w:val="left" w:pos="851"/>
        </w:tabs>
        <w:spacing w:before="40" w:after="40" w:line="340" w:lineRule="atLeast"/>
        <w:ind w:firstLine="567"/>
        <w:contextualSpacing/>
        <w:jc w:val="both"/>
        <w:rPr>
          <w:rFonts w:ascii="Times New Roman" w:hAnsi="Times New Roman"/>
          <w:sz w:val="28"/>
          <w:szCs w:val="28"/>
        </w:rPr>
      </w:pPr>
      <w:r w:rsidRPr="005158F7">
        <w:rPr>
          <w:rFonts w:ascii="Times New Roman" w:hAnsi="Times New Roman"/>
          <w:sz w:val="28"/>
          <w:szCs w:val="28"/>
        </w:rPr>
        <w:t>5. Lồng ghép nguồn vốn của chương trình mục tiêu quốc gia với nguồn vốn hoạt động của các tổ chức, cơ quan, đơn vị liên quan: huy động các tổ chức chính trị-xã hội, đơn vị cung cấp dịch vụ công, các cơ quan chuyên môn, tổ chức xã hội, tổ chức nghề nghiệp tham gia thực hiện các nội dung của chương trình mục tiêu quốc gia phù hợp với chức năng, nhiệm vụ, thế mạnh trong hoạt động của từng tổ chức, cơ quan, đơn vị.</w:t>
      </w:r>
    </w:p>
    <w:p w14:paraId="5DD0EEC4" w14:textId="77777777"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6. Việc phân bổ các nguồn vốn tham gia lồng ghép phải được các cấp, các ngành tiến hành đồng bộ; ưu tiên đầu tư cho các xã phấn đấu đạt chuẩn nông thôn mới, đảm bảo không còn xã dưới 15 tiêu chí theo chuẩn nông thôn mới và các xã phấn đấu thoát khỏi tình trạng đặc biệt khó khăn, nhằm đạt được các mục tiêu Nghị quyết của Đại hội Đảng bộ tỉnh lần thứ XVII.</w:t>
      </w:r>
    </w:p>
    <w:p w14:paraId="3364CF30" w14:textId="77777777" w:rsidR="00CE08BE" w:rsidRPr="005158F7" w:rsidRDefault="00CE08BE" w:rsidP="004A0308">
      <w:pPr>
        <w:tabs>
          <w:tab w:val="left" w:pos="851"/>
        </w:tabs>
        <w:spacing w:before="40" w:after="40" w:line="340" w:lineRule="atLeast"/>
        <w:ind w:firstLine="567"/>
        <w:jc w:val="both"/>
        <w:rPr>
          <w:rFonts w:ascii="Times New Roman" w:hAnsi="Times New Roman"/>
          <w:b/>
          <w:bCs/>
          <w:sz w:val="28"/>
          <w:szCs w:val="28"/>
          <w:lang w:val="vi-VN"/>
        </w:rPr>
      </w:pPr>
      <w:bookmarkStart w:id="3" w:name="dieu_3"/>
      <w:bookmarkEnd w:id="2"/>
      <w:r w:rsidRPr="005158F7">
        <w:rPr>
          <w:rFonts w:ascii="Times New Roman" w:hAnsi="Times New Roman"/>
          <w:b/>
          <w:bCs/>
          <w:sz w:val="28"/>
          <w:szCs w:val="28"/>
          <w:lang w:val="vi-VN"/>
        </w:rPr>
        <w:t xml:space="preserve">Điều 3. </w:t>
      </w:r>
      <w:r w:rsidRPr="005158F7">
        <w:rPr>
          <w:rFonts w:ascii="Times New Roman" w:hAnsi="Times New Roman"/>
          <w:b/>
          <w:bCs/>
          <w:sz w:val="28"/>
          <w:szCs w:val="28"/>
        </w:rPr>
        <w:t>C</w:t>
      </w:r>
      <w:r w:rsidRPr="005158F7">
        <w:rPr>
          <w:rFonts w:ascii="Times New Roman" w:hAnsi="Times New Roman"/>
          <w:b/>
          <w:bCs/>
          <w:sz w:val="28"/>
          <w:szCs w:val="28"/>
          <w:lang w:val="vi-VN"/>
        </w:rPr>
        <w:t>ác nguồn vốn thực hiện lồng ghép</w:t>
      </w:r>
      <w:bookmarkEnd w:id="3"/>
      <w:r w:rsidRPr="005158F7">
        <w:rPr>
          <w:rFonts w:ascii="Times New Roman" w:hAnsi="Times New Roman"/>
          <w:b/>
          <w:bCs/>
          <w:sz w:val="28"/>
          <w:szCs w:val="28"/>
        </w:rPr>
        <w:t xml:space="preserve"> và cơ chế huy động các nguồn lực</w:t>
      </w:r>
      <w:r w:rsidRPr="005158F7">
        <w:rPr>
          <w:rFonts w:ascii="Times New Roman" w:hAnsi="Times New Roman"/>
          <w:b/>
          <w:bCs/>
          <w:sz w:val="28"/>
          <w:szCs w:val="28"/>
          <w:lang w:val="vi-VN"/>
        </w:rPr>
        <w:t xml:space="preserve"> khác</w:t>
      </w:r>
      <w:r w:rsidRPr="005158F7">
        <w:rPr>
          <w:rFonts w:ascii="Times New Roman" w:hAnsi="Times New Roman"/>
          <w:b/>
          <w:bCs/>
          <w:sz w:val="28"/>
          <w:szCs w:val="28"/>
        </w:rPr>
        <w:t>.</w:t>
      </w:r>
    </w:p>
    <w:p w14:paraId="3D6D3330"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bCs/>
          <w:sz w:val="28"/>
          <w:szCs w:val="28"/>
          <w:lang w:val="vi-VN"/>
        </w:rPr>
        <w:t>1. Các nguồn vốn lồng ghép:</w:t>
      </w:r>
    </w:p>
    <w:p w14:paraId="21518E9B"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 xml:space="preserve">a) </w:t>
      </w:r>
      <w:r w:rsidRPr="005158F7">
        <w:rPr>
          <w:rFonts w:ascii="Times New Roman" w:hAnsi="Times New Roman"/>
          <w:sz w:val="28"/>
          <w:szCs w:val="28"/>
          <w:lang w:val="vi-VN"/>
        </w:rPr>
        <w:t xml:space="preserve">Nguồn vốn </w:t>
      </w:r>
      <w:r w:rsidRPr="00A01649">
        <w:rPr>
          <w:rFonts w:ascii="Times New Roman" w:hAnsi="Times New Roman"/>
          <w:sz w:val="28"/>
          <w:szCs w:val="28"/>
          <w:lang w:val="vi-VN"/>
        </w:rPr>
        <w:t xml:space="preserve">ngân sách </w:t>
      </w:r>
      <w:r w:rsidRPr="005158F7">
        <w:rPr>
          <w:rFonts w:ascii="Times New Roman" w:hAnsi="Times New Roman"/>
          <w:sz w:val="28"/>
          <w:szCs w:val="28"/>
          <w:lang w:val="vi-VN"/>
        </w:rPr>
        <w:t xml:space="preserve">Trung ương </w:t>
      </w:r>
      <w:r w:rsidRPr="00A01649">
        <w:rPr>
          <w:rFonts w:ascii="Times New Roman" w:hAnsi="Times New Roman"/>
          <w:sz w:val="28"/>
          <w:szCs w:val="28"/>
          <w:lang w:val="vi-VN"/>
        </w:rPr>
        <w:t>thực hiện các Chương trình mục tiêu quốc gia</w:t>
      </w:r>
    </w:p>
    <w:p w14:paraId="50D8A5CD"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b</w:t>
      </w:r>
      <w:r w:rsidRPr="00A01649">
        <w:rPr>
          <w:rFonts w:ascii="Times New Roman" w:hAnsi="Times New Roman"/>
          <w:bCs/>
          <w:sz w:val="28"/>
          <w:szCs w:val="28"/>
          <w:lang w:val="vi-VN"/>
        </w:rPr>
        <w:t>) Nguồn ngân sách địa phương các cấp, bao gồm: ngân sách cấp tỉnh, ngân sách huyện và ngân sách xã.</w:t>
      </w:r>
      <w:r w:rsidRPr="005158F7">
        <w:rPr>
          <w:rFonts w:ascii="Times New Roman" w:hAnsi="Times New Roman"/>
          <w:sz w:val="28"/>
          <w:szCs w:val="28"/>
          <w:lang w:val="vi-VN"/>
        </w:rPr>
        <w:t xml:space="preserve"> </w:t>
      </w:r>
    </w:p>
    <w:p w14:paraId="225D8CFB"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c) Nguồn vốn hỗ trợ phát triển chính thức (ODA), vốn viện trợ phi Chính phủ (NGO).</w:t>
      </w:r>
    </w:p>
    <w:p w14:paraId="79F6350C"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 xml:space="preserve">d) </w:t>
      </w:r>
      <w:r w:rsidRPr="005158F7">
        <w:rPr>
          <w:rFonts w:ascii="Times New Roman" w:hAnsi="Times New Roman"/>
          <w:sz w:val="28"/>
          <w:szCs w:val="28"/>
          <w:lang w:val="vi-VN"/>
        </w:rPr>
        <w:t>Các nguồn vốn tín dụng ưu đãi.</w:t>
      </w:r>
    </w:p>
    <w:p w14:paraId="755E1294" w14:textId="77777777" w:rsidR="00CE08BE" w:rsidRPr="00A01649" w:rsidRDefault="00CE08BE" w:rsidP="004A0308">
      <w:pPr>
        <w:tabs>
          <w:tab w:val="left" w:pos="851"/>
        </w:tabs>
        <w:spacing w:before="40" w:after="4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đ) Các nguồn vốn huy động hợp pháp khác.</w:t>
      </w:r>
    </w:p>
    <w:p w14:paraId="34FBB652" w14:textId="77777777" w:rsidR="00CE08BE" w:rsidRPr="00A01649" w:rsidRDefault="00CE08BE" w:rsidP="004A0308">
      <w:pPr>
        <w:tabs>
          <w:tab w:val="left" w:pos="851"/>
        </w:tabs>
        <w:spacing w:before="40" w:after="40" w:line="340" w:lineRule="atLeast"/>
        <w:ind w:firstLine="567"/>
        <w:jc w:val="both"/>
        <w:rPr>
          <w:rFonts w:ascii="Times New Roman" w:hAnsi="Times New Roman"/>
          <w:bCs/>
          <w:sz w:val="28"/>
          <w:szCs w:val="28"/>
          <w:lang w:val="vi-VN"/>
        </w:rPr>
      </w:pPr>
      <w:r w:rsidRPr="00A01649">
        <w:rPr>
          <w:rFonts w:ascii="Times New Roman" w:hAnsi="Times New Roman"/>
          <w:sz w:val="28"/>
          <w:szCs w:val="28"/>
          <w:lang w:val="vi-VN"/>
        </w:rPr>
        <w:t xml:space="preserve">2. </w:t>
      </w:r>
      <w:r w:rsidRPr="00A01649">
        <w:rPr>
          <w:rFonts w:ascii="Times New Roman" w:hAnsi="Times New Roman"/>
          <w:bCs/>
          <w:sz w:val="28"/>
          <w:szCs w:val="28"/>
          <w:lang w:val="vi-VN"/>
        </w:rPr>
        <w:t>Cơ chế huy động các nguồn lực khác.</w:t>
      </w:r>
    </w:p>
    <w:p w14:paraId="378E39B0" w14:textId="77777777" w:rsidR="00CE08BE" w:rsidRPr="00A01649" w:rsidRDefault="00CE08BE" w:rsidP="004A0308">
      <w:pPr>
        <w:spacing w:before="120" w:line="340" w:lineRule="atLeast"/>
        <w:ind w:firstLine="567"/>
        <w:jc w:val="both"/>
        <w:rPr>
          <w:rFonts w:ascii="Times New Roman" w:hAnsi="Times New Roman"/>
          <w:sz w:val="28"/>
          <w:szCs w:val="28"/>
          <w:lang w:val="vi-VN"/>
        </w:rPr>
      </w:pPr>
      <w:r w:rsidRPr="00A01649">
        <w:rPr>
          <w:rFonts w:ascii="Times New Roman" w:hAnsi="Times New Roman"/>
          <w:sz w:val="28"/>
          <w:szCs w:val="28"/>
          <w:lang w:val="vi-VN"/>
        </w:rPr>
        <w:t>a) Nội dung, tỷ lệ huy động nguồn lực khác thực hiện các dự án, hoạt động thuộc các ch</w:t>
      </w:r>
      <w:r w:rsidRPr="00A01649">
        <w:rPr>
          <w:rFonts w:ascii="Times New Roman" w:hAnsi="Times New Roman" w:hint="eastAsia"/>
          <w:sz w:val="28"/>
          <w:szCs w:val="28"/>
          <w:lang w:val="vi-VN"/>
        </w:rPr>
        <w:t>ươ</w:t>
      </w:r>
      <w:r w:rsidRPr="00A01649">
        <w:rPr>
          <w:rFonts w:ascii="Times New Roman" w:hAnsi="Times New Roman"/>
          <w:sz w:val="28"/>
          <w:szCs w:val="28"/>
          <w:lang w:val="vi-VN"/>
        </w:rPr>
        <w:t xml:space="preserve">ng trình mục tiêu quốc gia thực hiện theo quy định tại khoản 2 Điều 5 Nghị quyết số 21/2022/NQ-HĐND ngày 31/5/2022 của Hội đồng nhân dân tỉnh ban hành quy định nguyên tắc, tiêu chí, định mức phân bổ vốn ngân sách trung ương, vốn đối ứng ngân sách địa phương và cơ chế hỗ trợ thực hiện chương trình mục tiêu quốc gia xây dựng nông thôn mới giai đoạn 2021-2025 trên địa bàn tỉnh Quảng Trị. </w:t>
      </w:r>
    </w:p>
    <w:p w14:paraId="6647DCDE" w14:textId="77777777" w:rsidR="00CE08BE" w:rsidRPr="005158F7" w:rsidRDefault="00CE08BE" w:rsidP="004A0308">
      <w:pPr>
        <w:spacing w:before="120" w:line="340" w:lineRule="atLeast"/>
        <w:ind w:firstLine="567"/>
        <w:jc w:val="both"/>
        <w:rPr>
          <w:rFonts w:ascii="Times New Roman" w:hAnsi="Times New Roman"/>
          <w:sz w:val="28"/>
          <w:szCs w:val="28"/>
        </w:rPr>
      </w:pPr>
      <w:r w:rsidRPr="005158F7">
        <w:rPr>
          <w:rFonts w:ascii="Times New Roman" w:hAnsi="Times New Roman"/>
          <w:sz w:val="28"/>
          <w:szCs w:val="28"/>
        </w:rPr>
        <w:t>b) Đối với nguồn tín dụng uỷ thác, tín dụng khác thì thực hiện theo quy chế quản lý vốn tín dụng uỷ thác của chủ dự án.</w:t>
      </w:r>
    </w:p>
    <w:p w14:paraId="6DF118DF" w14:textId="77777777" w:rsidR="00CE08BE" w:rsidRPr="005158F7" w:rsidRDefault="00CE08BE" w:rsidP="004A0308">
      <w:pPr>
        <w:spacing w:before="120" w:line="340" w:lineRule="atLeast"/>
        <w:ind w:firstLine="567"/>
        <w:jc w:val="both"/>
        <w:rPr>
          <w:rFonts w:ascii="Times New Roman" w:hAnsi="Times New Roman"/>
          <w:sz w:val="28"/>
          <w:szCs w:val="28"/>
        </w:rPr>
      </w:pPr>
      <w:r w:rsidRPr="005158F7">
        <w:rPr>
          <w:rFonts w:ascii="Times New Roman" w:hAnsi="Times New Roman"/>
          <w:sz w:val="28"/>
          <w:szCs w:val="28"/>
        </w:rPr>
        <w:lastRenderedPageBreak/>
        <w:t>c) Huy động tối đa các nguồn lực hợp pháp từ các</w:t>
      </w:r>
      <w:r w:rsidRPr="005158F7">
        <w:t xml:space="preserve"> </w:t>
      </w:r>
      <w:r w:rsidRPr="005158F7">
        <w:rPr>
          <w:rFonts w:ascii="Times New Roman" w:hAnsi="Times New Roman"/>
          <w:sz w:val="28"/>
          <w:szCs w:val="28"/>
        </w:rPr>
        <w:t>doanh nghiệp, tổ chức, cá nhân nhằm thực hiện hoàn thành mục tiêu, nhiệm vụ của các ch</w:t>
      </w:r>
      <w:r w:rsidRPr="005158F7">
        <w:rPr>
          <w:rFonts w:ascii="Times New Roman" w:hAnsi="Times New Roman" w:hint="eastAsia"/>
          <w:sz w:val="28"/>
          <w:szCs w:val="28"/>
        </w:rPr>
        <w:t>ươ</w:t>
      </w:r>
      <w:r w:rsidRPr="005158F7">
        <w:rPr>
          <w:rFonts w:ascii="Times New Roman" w:hAnsi="Times New Roman"/>
          <w:sz w:val="28"/>
          <w:szCs w:val="28"/>
        </w:rPr>
        <w:t xml:space="preserve">ng trình mục tiêu quốc gia; các nguồn lực tham gia </w:t>
      </w:r>
      <w:r w:rsidRPr="005158F7">
        <w:rPr>
          <w:rFonts w:ascii="Times New Roman" w:hAnsi="Times New Roman" w:hint="eastAsia"/>
          <w:sz w:val="28"/>
          <w:szCs w:val="28"/>
        </w:rPr>
        <w:t>đó</w:t>
      </w:r>
      <w:r w:rsidRPr="005158F7">
        <w:rPr>
          <w:rFonts w:ascii="Times New Roman" w:hAnsi="Times New Roman"/>
          <w:sz w:val="28"/>
          <w:szCs w:val="28"/>
        </w:rPr>
        <w:t>ng góp phải trên tinh thần tự nguyện, công khai, minh bạch đảm bảo đúng quy định của pháp luật.</w:t>
      </w:r>
    </w:p>
    <w:p w14:paraId="55541640" w14:textId="77777777" w:rsidR="00CE08BE" w:rsidRPr="005158F7" w:rsidRDefault="00CE08BE" w:rsidP="004A0308">
      <w:pPr>
        <w:spacing w:before="120" w:line="340" w:lineRule="atLeast"/>
        <w:ind w:firstLine="567"/>
        <w:jc w:val="both"/>
        <w:rPr>
          <w:rFonts w:ascii="Times New Roman" w:hAnsi="Times New Roman"/>
          <w:sz w:val="28"/>
          <w:szCs w:val="28"/>
        </w:rPr>
      </w:pPr>
      <w:r w:rsidRPr="005158F7">
        <w:rPr>
          <w:rFonts w:ascii="Times New Roman" w:hAnsi="Times New Roman"/>
          <w:sz w:val="28"/>
          <w:szCs w:val="28"/>
        </w:rPr>
        <w:t>d) Các nguồn lực khác huy động thực hiện các chương trình theo quy định tại khoản 3, Điều 2 quy định này và được quy đổi bằng đồng tiền Việt Nam. Các Chủ chương trình, các cấp, các ngành và các địa phương chủ động tiếp cận và tích cực vận động nguồn ODA (ưu tiên nguồn ODA không hoàn lại) để thực hiện có hiệu quả các chương trình.</w:t>
      </w:r>
    </w:p>
    <w:p w14:paraId="15E67D07" w14:textId="77777777" w:rsidR="00CE08BE" w:rsidRPr="005158F7" w:rsidRDefault="00CE08BE" w:rsidP="004A0308">
      <w:pPr>
        <w:spacing w:before="120" w:line="340" w:lineRule="atLeast"/>
        <w:ind w:firstLine="567"/>
        <w:jc w:val="both"/>
        <w:rPr>
          <w:rFonts w:ascii="Times New Roman" w:hAnsi="Times New Roman"/>
          <w:sz w:val="28"/>
          <w:szCs w:val="28"/>
        </w:rPr>
      </w:pPr>
      <w:r w:rsidRPr="005158F7">
        <w:rPr>
          <w:rFonts w:ascii="Times New Roman" w:hAnsi="Times New Roman"/>
          <w:sz w:val="28"/>
          <w:szCs w:val="28"/>
        </w:rPr>
        <w:t>đ) Tiếp nhận nguồn hỗ trợ từ các nhà tài trợ, tổ chức, cá nhân, nhà hảo tâm tại địa bàn phải căn cứ vào mục tiêu, ưu tiên trong quy hoạch và kế hoạch phát triển kinh tế - xã hội 5 năm và hằng năm.</w:t>
      </w:r>
    </w:p>
    <w:p w14:paraId="46573EF9" w14:textId="77777777" w:rsidR="00CE08BE" w:rsidRPr="005158F7" w:rsidRDefault="00CE08BE" w:rsidP="004A0308">
      <w:pPr>
        <w:spacing w:before="120" w:line="340" w:lineRule="atLeast"/>
        <w:ind w:firstLine="567"/>
        <w:jc w:val="both"/>
        <w:rPr>
          <w:rFonts w:ascii="Times New Roman" w:hAnsi="Times New Roman"/>
          <w:sz w:val="28"/>
          <w:szCs w:val="28"/>
        </w:rPr>
      </w:pPr>
      <w:r w:rsidRPr="005158F7">
        <w:rPr>
          <w:rFonts w:ascii="Times New Roman" w:hAnsi="Times New Roman"/>
          <w:sz w:val="28"/>
          <w:szCs w:val="28"/>
        </w:rPr>
        <w:t>e) Huy động nguồn lực gắn với các dự án độc lập hoặc dự án lồng ghép có chung mục tiêu, đối tượng trên địa bàn trên cơ sở thoả thuận rõ về sự tham gia vào quá trình thẩm định, phê duyệt, thủ tục hạch toán, đối ứng, quản lý tài chính đối với phần vốn góp của các bên đóng góp để khuyến khích góp vốn chung. Giá trị huy động các nguồn lực khác phải được thể hiện rõ trong quyết định phê duyệt dự án, dự toán và phải được theo dõi, đánh giá tổng hợp báo cáo trong kế hoạch 5 năm và hằng năm.</w:t>
      </w:r>
    </w:p>
    <w:p w14:paraId="1C17B099" w14:textId="77777777" w:rsidR="00CE08BE" w:rsidRPr="005158F7" w:rsidRDefault="00CE08BE" w:rsidP="004A0308">
      <w:pPr>
        <w:tabs>
          <w:tab w:val="left" w:pos="851"/>
        </w:tabs>
        <w:spacing w:before="40" w:after="40" w:line="340" w:lineRule="atLeast"/>
        <w:ind w:firstLine="567"/>
        <w:jc w:val="both"/>
        <w:rPr>
          <w:rFonts w:ascii="Times New Roman" w:hAnsi="Times New Roman"/>
          <w:b/>
          <w:bCs/>
          <w:sz w:val="28"/>
          <w:szCs w:val="28"/>
          <w:lang w:val="en-GB"/>
        </w:rPr>
      </w:pPr>
      <w:bookmarkStart w:id="4" w:name="dieu_4"/>
      <w:r w:rsidRPr="005158F7">
        <w:rPr>
          <w:rFonts w:ascii="Times New Roman" w:hAnsi="Times New Roman"/>
          <w:b/>
          <w:bCs/>
          <w:sz w:val="28"/>
          <w:szCs w:val="28"/>
          <w:lang w:val="vi-VN"/>
        </w:rPr>
        <w:t xml:space="preserve">Điều 4. </w:t>
      </w:r>
      <w:r w:rsidRPr="005158F7">
        <w:rPr>
          <w:rFonts w:ascii="Times New Roman" w:hAnsi="Times New Roman"/>
          <w:b/>
          <w:bCs/>
          <w:sz w:val="28"/>
          <w:szCs w:val="28"/>
        </w:rPr>
        <w:t>Nội dung</w:t>
      </w:r>
      <w:r w:rsidRPr="005158F7">
        <w:rPr>
          <w:rFonts w:ascii="Times New Roman" w:hAnsi="Times New Roman"/>
          <w:b/>
          <w:bCs/>
          <w:sz w:val="28"/>
          <w:szCs w:val="28"/>
          <w:lang w:val="vi-VN"/>
        </w:rPr>
        <w:t xml:space="preserve"> lồng ghép</w:t>
      </w:r>
      <w:bookmarkEnd w:id="4"/>
      <w:r w:rsidRPr="005158F7">
        <w:rPr>
          <w:rFonts w:ascii="Times New Roman" w:hAnsi="Times New Roman"/>
          <w:b/>
          <w:bCs/>
          <w:sz w:val="28"/>
          <w:szCs w:val="28"/>
          <w:lang w:val="en-GB"/>
        </w:rPr>
        <w:t xml:space="preserve"> các nguồn vốn </w:t>
      </w:r>
    </w:p>
    <w:p w14:paraId="53DEA4C3" w14:textId="77777777" w:rsidR="00CE08BE" w:rsidRPr="005158F7" w:rsidRDefault="00CE08BE" w:rsidP="004A0308">
      <w:pPr>
        <w:tabs>
          <w:tab w:val="left" w:pos="851"/>
        </w:tabs>
        <w:spacing w:before="40" w:after="40" w:line="340" w:lineRule="atLeast"/>
        <w:ind w:firstLine="567"/>
        <w:jc w:val="both"/>
        <w:rPr>
          <w:rFonts w:ascii="Times New Roman" w:hAnsi="Times New Roman"/>
          <w:sz w:val="28"/>
          <w:szCs w:val="28"/>
          <w:lang w:val="en-GB"/>
        </w:rPr>
      </w:pPr>
      <w:r w:rsidRPr="005158F7">
        <w:rPr>
          <w:rFonts w:ascii="Times New Roman" w:hAnsi="Times New Roman"/>
          <w:sz w:val="28"/>
          <w:szCs w:val="28"/>
          <w:lang w:val="en-GB"/>
        </w:rPr>
        <w:t>Nội dung thực hiện lồng ghép nguồn vốn giữa các chương trình mục tiêu quốc gia và giữa các chương trình mục tiêu quốc gia với các chương trình, dự án khác quy định tại khoản 2 Điều 10 Nghị định 27/2022/NĐ-CP được cụ thể như sau:</w:t>
      </w:r>
    </w:p>
    <w:p w14:paraId="1F63BC1C" w14:textId="77777777"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1. Các dự án xây dựng kết cấu hạ tầng:</w:t>
      </w:r>
    </w:p>
    <w:p w14:paraId="50344DE5" w14:textId="77777777"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a) Hỗ trợ phát triển cơ sở hạ tầng:</w:t>
      </w:r>
    </w:p>
    <w:p w14:paraId="019D2E3A" w14:textId="3F333779"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giao thông nông thôn: Đường xã và đường từ trung tâm xã đến đường huyện; Đường thôn, bản; đường liên thôn, bản; đường ngõ, xóm; Đường trục chính nội đồng, đường vào khu sản xuất tập trung; Cống, rãnh thoát nước; Cầu qua đường giao thông nông thôn</w:t>
      </w:r>
      <w:r w:rsidR="00A01649">
        <w:rPr>
          <w:rFonts w:ascii="Times New Roman" w:hAnsi="Times New Roman"/>
          <w:bCs/>
          <w:sz w:val="28"/>
          <w:szCs w:val="28"/>
        </w:rPr>
        <w:t>;</w:t>
      </w:r>
    </w:p>
    <w:p w14:paraId="060306FE" w14:textId="07F85F3B"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thủy lợi, công trình phòng chống thiên tai: Đầu tư kiên cố hóa kênh mương và công trình trên kênh; Công trình phòng chống thiên tai cấp xã</w:t>
      </w:r>
      <w:r w:rsidR="00A01649">
        <w:rPr>
          <w:rFonts w:ascii="Times New Roman" w:hAnsi="Times New Roman"/>
          <w:bCs/>
          <w:sz w:val="28"/>
          <w:szCs w:val="28"/>
        </w:rPr>
        <w:t>;</w:t>
      </w:r>
    </w:p>
    <w:p w14:paraId="3D300049" w14:textId="2470E328"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giáo dục: Cơ sở vật chất trường học (trường mầm non, tiểu học, THCS; hoặc trường phổ thông có nhiều cấp học có cấp học cao nhất là THCS)</w:t>
      </w:r>
      <w:r w:rsidR="00A01649">
        <w:rPr>
          <w:rFonts w:ascii="Times New Roman" w:hAnsi="Times New Roman"/>
          <w:bCs/>
          <w:sz w:val="28"/>
          <w:szCs w:val="28"/>
        </w:rPr>
        <w:t>;</w:t>
      </w:r>
    </w:p>
    <w:p w14:paraId="7587D6D5" w14:textId="0B430375"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y tế: Xây mới, sửa chữa, nâng cấp trạm y tế xã</w:t>
      </w:r>
      <w:r w:rsidR="00A01649">
        <w:rPr>
          <w:rFonts w:ascii="Times New Roman" w:hAnsi="Times New Roman"/>
          <w:bCs/>
          <w:sz w:val="28"/>
          <w:szCs w:val="28"/>
        </w:rPr>
        <w:t>;</w:t>
      </w:r>
    </w:p>
    <w:p w14:paraId="77499798" w14:textId="0261FABA"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văn hóa: Trung tâm thể thao (sân thể thao), nhà văn hóa xã hoặc hội trường đa năng; Khu thể thao, nhà văn hóa thôn, bản; Điểm vui chơi giải trí và thể thao cho trẻ em và người cao tuổi</w:t>
      </w:r>
      <w:r w:rsidR="00A01649">
        <w:rPr>
          <w:rFonts w:ascii="Times New Roman" w:hAnsi="Times New Roman"/>
          <w:bCs/>
          <w:sz w:val="28"/>
          <w:szCs w:val="28"/>
        </w:rPr>
        <w:t>;</w:t>
      </w:r>
    </w:p>
    <w:p w14:paraId="5D49A9EA" w14:textId="38E0F1C0" w:rsidR="00CE08BE" w:rsidRPr="005158F7" w:rsidRDefault="00CE08BE" w:rsidP="004A0308">
      <w:pPr>
        <w:tabs>
          <w:tab w:val="left" w:pos="567"/>
          <w:tab w:val="left" w:pos="851"/>
        </w:tabs>
        <w:spacing w:before="40" w:after="40" w:line="340" w:lineRule="atLeast"/>
        <w:ind w:firstLine="567"/>
        <w:jc w:val="both"/>
        <w:rPr>
          <w:rFonts w:ascii="Times New Roman" w:hAnsi="Times New Roman"/>
          <w:bCs/>
          <w:sz w:val="28"/>
          <w:szCs w:val="28"/>
        </w:rPr>
      </w:pPr>
      <w:r w:rsidRPr="005158F7">
        <w:rPr>
          <w:rFonts w:ascii="Times New Roman" w:hAnsi="Times New Roman"/>
          <w:bCs/>
          <w:sz w:val="28"/>
          <w:szCs w:val="28"/>
        </w:rPr>
        <w:t>- Công trình cấp nước sinh hoạt: Công trình, hệ thống vật tư, thiết bị cấp nước sinh hoạt tập trung khu vực nông thôn</w:t>
      </w:r>
      <w:r w:rsidR="00A01649">
        <w:rPr>
          <w:rFonts w:ascii="Times New Roman" w:hAnsi="Times New Roman"/>
          <w:bCs/>
          <w:sz w:val="28"/>
          <w:szCs w:val="28"/>
        </w:rPr>
        <w:t>;</w:t>
      </w:r>
    </w:p>
    <w:p w14:paraId="6E084E0C" w14:textId="60E011FD"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lastRenderedPageBreak/>
        <w:t>- Cơ sở hạ tầng bảo vệ môi trường nông thôn: Hệ thống thu gom, xử lý chất thải, nước thải vùng chăn nuôi tập trung, vùng nuôi trồng thủy sản; hệ thống thu gom, vận chuyển và xử lý rác thải của cụm xã, xã và các thôn; Thu gom, xử lý bao gói thuốc bảo vệ thực vật sau sử dụng</w:t>
      </w:r>
      <w:r w:rsidR="00A01649">
        <w:rPr>
          <w:rFonts w:ascii="Times New Roman" w:hAnsi="Times New Roman"/>
          <w:bCs/>
          <w:sz w:val="28"/>
          <w:szCs w:val="28"/>
        </w:rPr>
        <w:t>;</w:t>
      </w:r>
    </w:p>
    <w:p w14:paraId="4FA70C9B" w14:textId="35CC7076"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Cơ sở vật chất cho hệ thống thông tin và truyền thông cơ sở: Đầu tư mới đài truyền thanh xã</w:t>
      </w:r>
      <w:r w:rsidR="00A01649">
        <w:rPr>
          <w:rFonts w:ascii="Times New Roman" w:hAnsi="Times New Roman"/>
          <w:bCs/>
          <w:sz w:val="28"/>
          <w:szCs w:val="28"/>
        </w:rPr>
        <w:t>;</w:t>
      </w:r>
    </w:p>
    <w:p w14:paraId="569B85E0" w14:textId="35CF158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Hệ thống lưới điện nông thôn: Hệ thống điện chiếu sáng các trục đường nông thôn</w:t>
      </w:r>
      <w:r w:rsidR="00A01649">
        <w:rPr>
          <w:rFonts w:ascii="Times New Roman" w:hAnsi="Times New Roman"/>
          <w:bCs/>
          <w:sz w:val="28"/>
          <w:szCs w:val="28"/>
        </w:rPr>
        <w:t>;</w:t>
      </w:r>
    </w:p>
    <w:p w14:paraId="276BCDF9" w14:textId="2A15C9DD"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Hạ tầng thương mại nông thôn: Chợ nông thôn; Điểm mua bán, trao đổi hàng hóa tập trung</w:t>
      </w:r>
      <w:r w:rsidR="00A01649">
        <w:rPr>
          <w:rFonts w:ascii="Times New Roman" w:hAnsi="Times New Roman"/>
          <w:bCs/>
          <w:sz w:val="28"/>
          <w:szCs w:val="28"/>
        </w:rPr>
        <w:t>;</w:t>
      </w:r>
    </w:p>
    <w:p w14:paraId="6DC99D00" w14:textId="641791AD"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Hạ tầng các khu sản xuất tập trung, tiểu thủ công nghiệp, thủy sản</w:t>
      </w:r>
      <w:r w:rsidR="00A01649">
        <w:rPr>
          <w:rFonts w:ascii="Times New Roman" w:hAnsi="Times New Roman"/>
          <w:bCs/>
          <w:sz w:val="28"/>
          <w:szCs w:val="28"/>
        </w:rPr>
        <w:t>;</w:t>
      </w:r>
    </w:p>
    <w:p w14:paraId="6A98F724"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Các công trình cải tạo cảnh quan nông thôn.</w:t>
      </w:r>
    </w:p>
    <w:p w14:paraId="094E20BC"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b) Đối với dự án thực hiện trên địa bàn xã, thôn đặc biệt khó khăn, ngân sách nhà nước hỗ trợ tối đa theo quy định tại Nghị quyết 21/2022/NQ-HĐND</w:t>
      </w:r>
      <w:r>
        <w:rPr>
          <w:rFonts w:ascii="Times New Roman" w:hAnsi="Times New Roman"/>
          <w:bCs/>
          <w:sz w:val="28"/>
          <w:szCs w:val="28"/>
        </w:rPr>
        <w:t>. Riêng đ</w:t>
      </w:r>
      <w:r w:rsidRPr="002F3733">
        <w:rPr>
          <w:rFonts w:ascii="Times New Roman" w:hAnsi="Times New Roman"/>
          <w:bCs/>
          <w:sz w:val="28"/>
          <w:szCs w:val="28"/>
        </w:rPr>
        <w:t xml:space="preserve">ối với dự án thực hiện </w:t>
      </w:r>
      <w:r>
        <w:rPr>
          <w:rFonts w:ascii="Times New Roman" w:hAnsi="Times New Roman"/>
          <w:bCs/>
          <w:sz w:val="28"/>
          <w:szCs w:val="28"/>
        </w:rPr>
        <w:t xml:space="preserve">theo cơ chế đặc thù </w:t>
      </w:r>
      <w:r w:rsidRPr="002F3733">
        <w:rPr>
          <w:rFonts w:ascii="Times New Roman" w:hAnsi="Times New Roman"/>
          <w:bCs/>
          <w:sz w:val="28"/>
          <w:szCs w:val="28"/>
        </w:rPr>
        <w:t>trên địa bàn xã, thôn đặc biệt khó khăn, ngân sách nhà nước hỗ trợ tối đa 100% tổng mức đầu tư</w:t>
      </w:r>
      <w:r>
        <w:rPr>
          <w:rFonts w:ascii="Times New Roman" w:hAnsi="Times New Roman"/>
          <w:bCs/>
          <w:sz w:val="28"/>
          <w:szCs w:val="28"/>
        </w:rPr>
        <w:t>.</w:t>
      </w:r>
    </w:p>
    <w:p w14:paraId="154A7B0E"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xml:space="preserve">c) Đối với các dự án đầu tư xây dựng theo cơ chế đặc thù, ngân sách Nhà nước hỗ trợ một phần vốn, phần còn lại do người dân đóng góp và từ nguồn vốn hợp pháp khác tại địa phương để thực hiện dự án đầu tư xây dựng. </w:t>
      </w:r>
    </w:p>
    <w:p w14:paraId="655F88BF"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 xml:space="preserve">d) </w:t>
      </w:r>
      <w:r w:rsidRPr="005158F7">
        <w:rPr>
          <w:rFonts w:ascii="Times New Roman" w:hAnsi="Times New Roman" w:cs="Arial"/>
          <w:bCs/>
          <w:sz w:val="28"/>
          <w:szCs w:val="28"/>
        </w:rPr>
        <w:t>Đố</w:t>
      </w:r>
      <w:r w:rsidRPr="005158F7">
        <w:rPr>
          <w:rFonts w:ascii="Times New Roman" w:hAnsi="Times New Roman"/>
          <w:bCs/>
          <w:sz w:val="28"/>
          <w:szCs w:val="28"/>
        </w:rPr>
        <w:t>i v</w:t>
      </w:r>
      <w:r w:rsidRPr="005158F7">
        <w:rPr>
          <w:rFonts w:ascii="Times New Roman" w:hAnsi="Times New Roman" w:cs="Arial"/>
          <w:bCs/>
          <w:sz w:val="28"/>
          <w:szCs w:val="28"/>
        </w:rPr>
        <w:t>ớ</w:t>
      </w:r>
      <w:r w:rsidRPr="005158F7">
        <w:rPr>
          <w:rFonts w:ascii="Times New Roman" w:hAnsi="Times New Roman"/>
          <w:bCs/>
          <w:sz w:val="28"/>
          <w:szCs w:val="28"/>
        </w:rPr>
        <w:t>i c</w:t>
      </w:r>
      <w:r w:rsidRPr="005158F7">
        <w:rPr>
          <w:rFonts w:ascii="Times New Roman" w:hAnsi="Times New Roman" w:cs=".VnTime"/>
          <w:bCs/>
          <w:sz w:val="28"/>
          <w:szCs w:val="28"/>
        </w:rPr>
        <w:t>á</w:t>
      </w:r>
      <w:r w:rsidRPr="005158F7">
        <w:rPr>
          <w:rFonts w:ascii="Times New Roman" w:hAnsi="Times New Roman"/>
          <w:bCs/>
          <w:sz w:val="28"/>
          <w:szCs w:val="28"/>
        </w:rPr>
        <w:t>c D</w:t>
      </w:r>
      <w:r w:rsidRPr="005158F7">
        <w:rPr>
          <w:rFonts w:ascii="Times New Roman" w:hAnsi="Times New Roman" w:cs="Arial"/>
          <w:bCs/>
          <w:sz w:val="28"/>
          <w:szCs w:val="28"/>
        </w:rPr>
        <w:t>ự</w:t>
      </w:r>
      <w:r w:rsidRPr="005158F7">
        <w:rPr>
          <w:rFonts w:ascii="Times New Roman" w:hAnsi="Times New Roman"/>
          <w:bCs/>
          <w:sz w:val="28"/>
          <w:szCs w:val="28"/>
        </w:rPr>
        <w:t xml:space="preserve"> </w:t>
      </w:r>
      <w:r w:rsidRPr="005158F7">
        <w:rPr>
          <w:rFonts w:ascii="Times New Roman" w:hAnsi="Times New Roman" w:cs=".VnTime"/>
          <w:bCs/>
          <w:sz w:val="28"/>
          <w:szCs w:val="28"/>
        </w:rPr>
        <w:t>á</w:t>
      </w:r>
      <w:r w:rsidRPr="005158F7">
        <w:rPr>
          <w:rFonts w:ascii="Times New Roman" w:hAnsi="Times New Roman"/>
          <w:bCs/>
          <w:sz w:val="28"/>
          <w:szCs w:val="28"/>
        </w:rPr>
        <w:t>n kh</w:t>
      </w:r>
      <w:r w:rsidRPr="005158F7">
        <w:rPr>
          <w:rFonts w:ascii="Times New Roman" w:hAnsi="Times New Roman" w:cs=".VnTime"/>
          <w:bCs/>
          <w:sz w:val="28"/>
          <w:szCs w:val="28"/>
        </w:rPr>
        <w:t>á</w:t>
      </w:r>
      <w:r w:rsidRPr="005158F7">
        <w:rPr>
          <w:rFonts w:ascii="Times New Roman" w:hAnsi="Times New Roman"/>
          <w:bCs/>
          <w:sz w:val="28"/>
          <w:szCs w:val="28"/>
        </w:rPr>
        <w:t>c th</w:t>
      </w:r>
      <w:r w:rsidRPr="005158F7">
        <w:rPr>
          <w:rFonts w:ascii="Times New Roman" w:hAnsi="Times New Roman" w:cs="Arial"/>
          <w:bCs/>
          <w:sz w:val="28"/>
          <w:szCs w:val="28"/>
        </w:rPr>
        <w:t>ự</w:t>
      </w:r>
      <w:r w:rsidRPr="005158F7">
        <w:rPr>
          <w:rFonts w:ascii="Times New Roman" w:hAnsi="Times New Roman"/>
          <w:bCs/>
          <w:sz w:val="28"/>
          <w:szCs w:val="28"/>
        </w:rPr>
        <w:t>c hi</w:t>
      </w:r>
      <w:r w:rsidRPr="005158F7">
        <w:rPr>
          <w:rFonts w:ascii="Times New Roman" w:hAnsi="Times New Roman" w:cs="Arial"/>
          <w:bCs/>
          <w:sz w:val="28"/>
          <w:szCs w:val="28"/>
        </w:rPr>
        <w:t>ệ</w:t>
      </w:r>
      <w:r w:rsidRPr="005158F7">
        <w:rPr>
          <w:rFonts w:ascii="Times New Roman" w:hAnsi="Times New Roman"/>
          <w:bCs/>
          <w:sz w:val="28"/>
          <w:szCs w:val="28"/>
        </w:rPr>
        <w:t>n theo c</w:t>
      </w:r>
      <w:r w:rsidRPr="005158F7">
        <w:rPr>
          <w:rFonts w:ascii="Times New Roman" w:hAnsi="Times New Roman" w:cs=".VnTime"/>
          <w:bCs/>
          <w:sz w:val="28"/>
          <w:szCs w:val="28"/>
        </w:rPr>
        <w:t>á</w:t>
      </w:r>
      <w:r w:rsidRPr="005158F7">
        <w:rPr>
          <w:rFonts w:ascii="Times New Roman" w:hAnsi="Times New Roman"/>
          <w:bCs/>
          <w:sz w:val="28"/>
          <w:szCs w:val="28"/>
        </w:rPr>
        <w:t xml:space="preserve">c quy </w:t>
      </w:r>
      <w:r w:rsidRPr="005158F7">
        <w:rPr>
          <w:rFonts w:ascii="Times New Roman" w:hAnsi="Times New Roman" w:cs="Arial"/>
          <w:bCs/>
          <w:sz w:val="28"/>
          <w:szCs w:val="28"/>
        </w:rPr>
        <w:t>đị</w:t>
      </w:r>
      <w:r w:rsidRPr="005158F7">
        <w:rPr>
          <w:rFonts w:ascii="Times New Roman" w:hAnsi="Times New Roman"/>
          <w:bCs/>
          <w:sz w:val="28"/>
          <w:szCs w:val="28"/>
        </w:rPr>
        <w:t>nh hi</w:t>
      </w:r>
      <w:r w:rsidRPr="005158F7">
        <w:rPr>
          <w:rFonts w:ascii="Times New Roman" w:hAnsi="Times New Roman" w:cs="Arial"/>
          <w:bCs/>
          <w:sz w:val="28"/>
          <w:szCs w:val="28"/>
        </w:rPr>
        <w:t>ệ</w:t>
      </w:r>
      <w:r w:rsidRPr="005158F7">
        <w:rPr>
          <w:rFonts w:ascii="Times New Roman" w:hAnsi="Times New Roman"/>
          <w:bCs/>
          <w:sz w:val="28"/>
          <w:szCs w:val="28"/>
        </w:rPr>
        <w:t>n h</w:t>
      </w:r>
      <w:r w:rsidRPr="005158F7">
        <w:rPr>
          <w:rFonts w:ascii="Times New Roman" w:hAnsi="Times New Roman" w:cs="Arial"/>
          <w:bCs/>
          <w:sz w:val="28"/>
          <w:szCs w:val="28"/>
        </w:rPr>
        <w:t>à</w:t>
      </w:r>
      <w:r w:rsidRPr="005158F7">
        <w:rPr>
          <w:rFonts w:ascii="Times New Roman" w:hAnsi="Times New Roman"/>
          <w:bCs/>
          <w:sz w:val="28"/>
          <w:szCs w:val="28"/>
        </w:rPr>
        <w:t>nh.</w:t>
      </w:r>
    </w:p>
    <w:p w14:paraId="1D0DFE3A"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2. Thực hiện lồng ghép sác nguồn vốn để thực hiện hoạt động hỗ trợ phát triển sản xuất thuộc các chương trình mục</w:t>
      </w:r>
      <w:r w:rsidRPr="005158F7">
        <w:rPr>
          <w:rFonts w:ascii="Times New Roman" w:hAnsi="Times New Roman"/>
          <w:bCs/>
          <w:sz w:val="28"/>
          <w:szCs w:val="28"/>
          <w:lang w:val="vi-VN"/>
        </w:rPr>
        <w:t xml:space="preserve"> tiêu quốc gia</w:t>
      </w:r>
      <w:r w:rsidRPr="005158F7">
        <w:rPr>
          <w:rFonts w:ascii="Times New Roman" w:hAnsi="Times New Roman"/>
          <w:bCs/>
          <w:sz w:val="28"/>
          <w:szCs w:val="28"/>
        </w:rPr>
        <w:t xml:space="preserve"> theo quy định tại Điều 20, Điều 21, Điều 22, Điều 23 Nghị định 27/2022/NĐ-CP; ưu tiên lồng ghép nguồn vốn đối với các dự án phát triển sản xuất theo chuỗi giá trị; các dự án, mô hình thực hiện trên địa bàn các huyện nghèo, xã đặc biệt khó khăn. </w:t>
      </w:r>
    </w:p>
    <w:p w14:paraId="3CDEADB2"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3. Đối với hoạt động đào tạo nâng cao kỹ năng nghề nghiệp, đào tạo nghề, tập huấn nâng cao năng lực quản lý, tổ chức thực hiện; thông tin, tuyên truyền về các chương trình mục tiêu quốc gia: Ngân sách nhà nước hỗ trợ 100% để thực hiện: đào tạo, tập huấn, nâng cao năng lực cho cộng đồng, người dân và cán bộ xây dựng nông thôn mới các cấp; đào tạo nghề cho lao động nông thôn… Thực hiện lồng ghép các nguồn vốn tập huấn, thông tin, tuyên truyền để tránh việc nhiều chương trình, cơ quan, đơn vị cùng tổ chức lớp</w:t>
      </w:r>
      <w:r w:rsidRPr="005158F7">
        <w:rPr>
          <w:rFonts w:ascii="Times New Roman" w:hAnsi="Times New Roman"/>
          <w:bCs/>
          <w:sz w:val="28"/>
          <w:szCs w:val="28"/>
          <w:lang w:val="vi-VN"/>
        </w:rPr>
        <w:t xml:space="preserve"> </w:t>
      </w:r>
      <w:r w:rsidRPr="005158F7">
        <w:rPr>
          <w:rFonts w:ascii="Times New Roman" w:hAnsi="Times New Roman"/>
          <w:bCs/>
          <w:sz w:val="28"/>
          <w:szCs w:val="28"/>
        </w:rPr>
        <w:t>tập huấn, hoạt</w:t>
      </w:r>
      <w:r w:rsidRPr="005158F7">
        <w:rPr>
          <w:rFonts w:ascii="Times New Roman" w:hAnsi="Times New Roman"/>
          <w:bCs/>
          <w:sz w:val="28"/>
          <w:szCs w:val="28"/>
          <w:lang w:val="vi-VN"/>
        </w:rPr>
        <w:t xml:space="preserve"> động </w:t>
      </w:r>
      <w:r w:rsidRPr="005158F7">
        <w:rPr>
          <w:rFonts w:ascii="Times New Roman" w:hAnsi="Times New Roman"/>
          <w:bCs/>
          <w:sz w:val="28"/>
          <w:szCs w:val="28"/>
        </w:rPr>
        <w:t>thông tin, tuyên truyền về mội nội dung</w:t>
      </w:r>
      <w:r w:rsidRPr="005158F7">
        <w:rPr>
          <w:rFonts w:ascii="Times New Roman" w:hAnsi="Times New Roman"/>
          <w:bCs/>
          <w:sz w:val="28"/>
          <w:szCs w:val="28"/>
          <w:lang w:val="vi-VN"/>
        </w:rPr>
        <w:t>, chuyên đề, chủ đề</w:t>
      </w:r>
      <w:r w:rsidRPr="005158F7">
        <w:rPr>
          <w:rFonts w:ascii="Times New Roman" w:hAnsi="Times New Roman"/>
          <w:bCs/>
          <w:sz w:val="28"/>
          <w:szCs w:val="28"/>
        </w:rPr>
        <w:t xml:space="preserve"> trên cùng một địa bàn, với cùng một nhóm đối tượng. </w:t>
      </w:r>
    </w:p>
    <w:p w14:paraId="45BA4919"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4. Hoạt động kiểm tra, đánh giá, hội nghị triển khai thực hiện các chương trình mục tiêu quốc gia các cấp.</w:t>
      </w:r>
    </w:p>
    <w:p w14:paraId="16933035"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5. Lồng ghép theo nhóm đối tượng đặc thù kết hợp với lồng ghép theo địa bàn gắn với lồng ghép các nguồn vốn nâng cao thu nhập, cải thiện sinh kế, các nguồn vốn tín dụng ưu đãi.</w:t>
      </w:r>
    </w:p>
    <w:p w14:paraId="27AD18DA" w14:textId="77777777" w:rsidR="00CE08BE" w:rsidRPr="005158F7" w:rsidRDefault="00CE08BE" w:rsidP="00A01649">
      <w:pPr>
        <w:tabs>
          <w:tab w:val="left" w:pos="567"/>
          <w:tab w:val="left" w:pos="851"/>
        </w:tabs>
        <w:spacing w:before="40" w:after="40"/>
        <w:ind w:firstLine="567"/>
        <w:jc w:val="both"/>
        <w:rPr>
          <w:rFonts w:ascii="Times New Roman" w:hAnsi="Times New Roman"/>
          <w:bCs/>
          <w:sz w:val="28"/>
          <w:szCs w:val="28"/>
        </w:rPr>
      </w:pPr>
      <w:r w:rsidRPr="005158F7">
        <w:rPr>
          <w:rFonts w:ascii="Times New Roman" w:hAnsi="Times New Roman"/>
          <w:bCs/>
          <w:sz w:val="28"/>
          <w:szCs w:val="28"/>
        </w:rPr>
        <w:t>6. Các công trình, dự án, nội dung, hoạt động có sử dụng vốn chương trình mục tiêu quốc gia:</w:t>
      </w:r>
    </w:p>
    <w:p w14:paraId="369F347E" w14:textId="77777777" w:rsidR="00CE08BE" w:rsidRPr="005158F7" w:rsidRDefault="00CE08BE" w:rsidP="00934083">
      <w:pPr>
        <w:tabs>
          <w:tab w:val="left" w:pos="567"/>
          <w:tab w:val="left" w:pos="851"/>
        </w:tabs>
        <w:ind w:firstLine="567"/>
        <w:jc w:val="both"/>
        <w:rPr>
          <w:rFonts w:ascii="Times New Roman" w:hAnsi="Times New Roman"/>
          <w:bCs/>
          <w:sz w:val="28"/>
          <w:szCs w:val="28"/>
        </w:rPr>
      </w:pPr>
      <w:r w:rsidRPr="005158F7">
        <w:rPr>
          <w:rFonts w:ascii="Times New Roman" w:hAnsi="Times New Roman"/>
          <w:bCs/>
          <w:sz w:val="28"/>
          <w:szCs w:val="28"/>
        </w:rPr>
        <w:lastRenderedPageBreak/>
        <w:t>a) Giao các sở, ngành, đơn vị cấp tỉnh làm chủ đầu tư: Tỉnh có trách nhiệm bố trí đầy đủ theo đúng tổng mức đầu tư và kế hoạch vốn.</w:t>
      </w:r>
    </w:p>
    <w:p w14:paraId="14ADA2B0" w14:textId="77777777" w:rsidR="00CE08BE" w:rsidRPr="005158F7" w:rsidRDefault="00CE08BE" w:rsidP="00934083">
      <w:pPr>
        <w:tabs>
          <w:tab w:val="left" w:pos="567"/>
          <w:tab w:val="left" w:pos="851"/>
        </w:tabs>
        <w:ind w:firstLine="567"/>
        <w:jc w:val="both"/>
        <w:rPr>
          <w:rFonts w:ascii="Times New Roman" w:hAnsi="Times New Roman"/>
          <w:bCs/>
          <w:sz w:val="28"/>
          <w:szCs w:val="28"/>
        </w:rPr>
      </w:pPr>
      <w:r w:rsidRPr="005158F7">
        <w:rPr>
          <w:rFonts w:ascii="Times New Roman" w:hAnsi="Times New Roman"/>
          <w:bCs/>
          <w:sz w:val="28"/>
          <w:szCs w:val="28"/>
        </w:rPr>
        <w:t>b) Giao huyện, xã làm chủ đầu tư: Các huyện, xã chủ động huy động các nguồn vốn ngân sách địa phương, các nguồn vốn khác đảm bảo định mức ngân sách nhà nước hỗ trợ theo quy định và thực hiện hoàn thành mục tiêu của Chương trình, dự án.</w:t>
      </w:r>
    </w:p>
    <w:p w14:paraId="6446F667" w14:textId="77777777" w:rsidR="00CE08BE" w:rsidRPr="005158F7" w:rsidRDefault="00CE08BE" w:rsidP="00934083">
      <w:pPr>
        <w:tabs>
          <w:tab w:val="left" w:pos="851"/>
        </w:tabs>
        <w:ind w:firstLine="567"/>
        <w:jc w:val="both"/>
        <w:rPr>
          <w:rFonts w:ascii="Times New Roman" w:hAnsi="Times New Roman"/>
          <w:b/>
          <w:sz w:val="28"/>
          <w:szCs w:val="28"/>
        </w:rPr>
      </w:pPr>
      <w:r w:rsidRPr="005158F7">
        <w:rPr>
          <w:rFonts w:ascii="Times New Roman" w:hAnsi="Times New Roman"/>
          <w:b/>
          <w:sz w:val="28"/>
          <w:szCs w:val="28"/>
          <w:lang w:val="en-GB"/>
        </w:rPr>
        <w:t>Điều 5</w:t>
      </w:r>
      <w:r w:rsidRPr="005158F7">
        <w:rPr>
          <w:rFonts w:ascii="Times New Roman" w:hAnsi="Times New Roman"/>
          <w:b/>
          <w:sz w:val="28"/>
          <w:szCs w:val="28"/>
          <w:lang w:val="vi-VN"/>
        </w:rPr>
        <w:t>. Cách thức</w:t>
      </w:r>
      <w:r w:rsidRPr="005158F7">
        <w:rPr>
          <w:rFonts w:ascii="Times New Roman" w:hAnsi="Times New Roman"/>
          <w:b/>
          <w:sz w:val="28"/>
          <w:szCs w:val="28"/>
        </w:rPr>
        <w:t xml:space="preserve"> và quy trình thực hiện</w:t>
      </w:r>
      <w:r w:rsidRPr="005158F7">
        <w:rPr>
          <w:rFonts w:ascii="Times New Roman" w:hAnsi="Times New Roman"/>
          <w:b/>
          <w:sz w:val="28"/>
          <w:szCs w:val="28"/>
          <w:lang w:val="vi-VN"/>
        </w:rPr>
        <w:t xml:space="preserve"> lồng ghép</w:t>
      </w:r>
    </w:p>
    <w:p w14:paraId="1167BDAA" w14:textId="77777777" w:rsidR="00CE08BE" w:rsidRPr="005158F7" w:rsidRDefault="00CE08BE" w:rsidP="00934083">
      <w:pPr>
        <w:tabs>
          <w:tab w:val="left" w:pos="851"/>
        </w:tabs>
        <w:ind w:firstLine="567"/>
        <w:jc w:val="both"/>
        <w:rPr>
          <w:rFonts w:ascii="Times New Roman" w:hAnsi="Times New Roman"/>
          <w:sz w:val="28"/>
          <w:szCs w:val="28"/>
          <w:lang w:val="en-GB"/>
        </w:rPr>
      </w:pPr>
      <w:r w:rsidRPr="005158F7">
        <w:rPr>
          <w:rFonts w:ascii="Times New Roman" w:hAnsi="Times New Roman"/>
          <w:sz w:val="28"/>
          <w:szCs w:val="28"/>
        </w:rPr>
        <w:t xml:space="preserve">1. Cách thức lồng ghép: </w:t>
      </w:r>
      <w:r w:rsidRPr="005158F7">
        <w:rPr>
          <w:rFonts w:ascii="Times New Roman" w:hAnsi="Times New Roman"/>
          <w:sz w:val="28"/>
          <w:szCs w:val="28"/>
          <w:lang w:val="vi-VN"/>
        </w:rPr>
        <w:t xml:space="preserve">Một </w:t>
      </w:r>
      <w:r w:rsidRPr="005158F7">
        <w:rPr>
          <w:rFonts w:ascii="Times New Roman" w:hAnsi="Times New Roman"/>
          <w:sz w:val="28"/>
          <w:szCs w:val="28"/>
          <w:lang w:val="en-GB"/>
        </w:rPr>
        <w:t xml:space="preserve">nội dung, hoạt động, </w:t>
      </w:r>
      <w:r w:rsidRPr="005158F7">
        <w:rPr>
          <w:rFonts w:ascii="Times New Roman" w:hAnsi="Times New Roman"/>
          <w:sz w:val="28"/>
          <w:szCs w:val="28"/>
          <w:lang w:val="vi-VN"/>
        </w:rPr>
        <w:t>dự án đầu tư xây dựng thuộc các chương trình mục tiêu quốc gia có thể đầu tư bằng một hoặc nhiều nguồn vốn khác nhau để đạt được mục tiêu</w:t>
      </w:r>
      <w:r w:rsidRPr="005158F7">
        <w:rPr>
          <w:rFonts w:ascii="Times New Roman" w:hAnsi="Times New Roman"/>
          <w:sz w:val="28"/>
          <w:szCs w:val="28"/>
          <w:lang w:val="en-GB"/>
        </w:rPr>
        <w:t xml:space="preserve">, bao gồm: </w:t>
      </w:r>
      <w:r w:rsidRPr="005158F7">
        <w:rPr>
          <w:rFonts w:ascii="Times New Roman" w:hAnsi="Times New Roman"/>
          <w:sz w:val="28"/>
          <w:szCs w:val="28"/>
          <w:lang w:val="vi-VN"/>
        </w:rPr>
        <w:t xml:space="preserve">nguồn vốn ngân sách nhà nước </w:t>
      </w:r>
      <w:r w:rsidRPr="005158F7">
        <w:rPr>
          <w:rFonts w:ascii="Times New Roman" w:hAnsi="Times New Roman"/>
          <w:sz w:val="28"/>
          <w:szCs w:val="28"/>
          <w:lang w:val="en-GB"/>
        </w:rPr>
        <w:t>(</w:t>
      </w:r>
      <w:r w:rsidRPr="005158F7">
        <w:rPr>
          <w:rFonts w:ascii="Times New Roman" w:hAnsi="Times New Roman"/>
          <w:sz w:val="28"/>
          <w:szCs w:val="28"/>
          <w:lang w:val="vi-VN"/>
        </w:rPr>
        <w:t>Trung ương, tỉnh, huyện, xã</w:t>
      </w:r>
      <w:r w:rsidRPr="005158F7">
        <w:rPr>
          <w:rFonts w:ascii="Times New Roman" w:hAnsi="Times New Roman"/>
          <w:sz w:val="28"/>
          <w:szCs w:val="28"/>
          <w:lang w:val="en-GB"/>
        </w:rPr>
        <w:t>)</w:t>
      </w:r>
      <w:r w:rsidRPr="005158F7">
        <w:rPr>
          <w:rFonts w:ascii="Times New Roman" w:hAnsi="Times New Roman"/>
          <w:sz w:val="28"/>
          <w:szCs w:val="28"/>
          <w:lang w:val="vi-VN"/>
        </w:rPr>
        <w:t xml:space="preserve"> và nguồn vốn huy động hoặc huy động sự tham gia xây dựng, kiểm tra, giám sát của nhân dân trên địa bàn.</w:t>
      </w:r>
      <w:r w:rsidRPr="005158F7">
        <w:rPr>
          <w:rFonts w:ascii="Times New Roman" w:hAnsi="Times New Roman"/>
          <w:sz w:val="28"/>
          <w:szCs w:val="28"/>
          <w:lang w:val="en-GB"/>
        </w:rPr>
        <w:t xml:space="preserve"> Trong đó:</w:t>
      </w:r>
    </w:p>
    <w:p w14:paraId="53E3D9FB" w14:textId="77777777" w:rsidR="00CE08BE" w:rsidRPr="005158F7" w:rsidRDefault="00CE08BE" w:rsidP="00934083">
      <w:pPr>
        <w:tabs>
          <w:tab w:val="left" w:pos="851"/>
        </w:tabs>
        <w:ind w:firstLine="567"/>
        <w:jc w:val="both"/>
        <w:rPr>
          <w:rFonts w:ascii="Times New Roman" w:hAnsi="Times New Roman"/>
          <w:sz w:val="28"/>
          <w:szCs w:val="28"/>
          <w:lang w:val="en-GB"/>
        </w:rPr>
      </w:pPr>
      <w:r w:rsidRPr="005158F7">
        <w:rPr>
          <w:rFonts w:ascii="Times New Roman" w:hAnsi="Times New Roman"/>
          <w:sz w:val="28"/>
          <w:szCs w:val="28"/>
          <w:lang w:val="en-GB"/>
        </w:rPr>
        <w:t>a) Trên cùng một địa bàn đầu tư: Lấy mục tiêu đạt chuẩn nông thôn mới và mục tiêu thoát khỏi tình trạng xã đặc biệt khó khăn làm trọng tâm, thực hiện rà soát các tiêu chí chưa đạt, cần hỗ trợ đầu tư thuộc các đối tượng đầu tư của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giảm nghèo và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phát triển kinh tế - xã hội vùng đồng bào dân</w:t>
      </w:r>
      <w:r w:rsidRPr="005158F7">
        <w:rPr>
          <w:rFonts w:ascii="Times New Roman" w:hAnsi="Times New Roman"/>
          <w:sz w:val="28"/>
          <w:szCs w:val="28"/>
          <w:lang w:val="vi-VN"/>
        </w:rPr>
        <w:t xml:space="preserve"> tộc thiểu số</w:t>
      </w:r>
      <w:r w:rsidRPr="005158F7">
        <w:rPr>
          <w:rFonts w:ascii="Times New Roman" w:hAnsi="Times New Roman"/>
          <w:sz w:val="28"/>
          <w:szCs w:val="28"/>
          <w:lang w:val="en-GB"/>
        </w:rPr>
        <w:t xml:space="preserve"> và miền núi thì ưu tiên thực hiện và lồng ghép từ nguồn vốn của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giảm nghèo và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phát triển kinh tế - xã hội vùng đồng bào dân</w:t>
      </w:r>
      <w:r w:rsidRPr="005158F7">
        <w:rPr>
          <w:rFonts w:ascii="Times New Roman" w:hAnsi="Times New Roman"/>
          <w:sz w:val="28"/>
          <w:szCs w:val="28"/>
          <w:lang w:val="vi-VN"/>
        </w:rPr>
        <w:t xml:space="preserve"> tộc thiểu số </w:t>
      </w:r>
      <w:r w:rsidRPr="005158F7">
        <w:rPr>
          <w:rFonts w:ascii="Times New Roman" w:hAnsi="Times New Roman"/>
          <w:sz w:val="28"/>
          <w:szCs w:val="28"/>
          <w:lang w:val="en-GB"/>
        </w:rPr>
        <w:t>và miền núi; các tiêu chí không thuộc đối tượng đầu tư của 2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này thì thực hiện bằng nguồn vốn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xây dựng nông thôn mới.</w:t>
      </w:r>
    </w:p>
    <w:p w14:paraId="672E4700" w14:textId="77777777" w:rsidR="00CE08BE" w:rsidRPr="00A01649" w:rsidRDefault="00CE08BE" w:rsidP="00934083">
      <w:pPr>
        <w:tabs>
          <w:tab w:val="left" w:pos="851"/>
        </w:tabs>
        <w:ind w:firstLine="567"/>
        <w:jc w:val="both"/>
        <w:rPr>
          <w:rFonts w:ascii="Times New Roman" w:hAnsi="Times New Roman"/>
          <w:sz w:val="28"/>
          <w:szCs w:val="28"/>
          <w:lang w:val="vi-VN"/>
        </w:rPr>
      </w:pPr>
      <w:r w:rsidRPr="005158F7">
        <w:rPr>
          <w:rFonts w:ascii="Times New Roman" w:hAnsi="Times New Roman"/>
          <w:sz w:val="28"/>
          <w:szCs w:val="28"/>
          <w:lang w:val="en-GB"/>
        </w:rPr>
        <w:t xml:space="preserve">b) Trên cùng một nội dung, hoạt động, dự án đầu tư: </w:t>
      </w:r>
      <w:r w:rsidRPr="005158F7">
        <w:rPr>
          <w:rFonts w:ascii="Times New Roman" w:hAnsi="Times New Roman"/>
          <w:sz w:val="28"/>
          <w:szCs w:val="28"/>
          <w:lang w:val="vi-VN"/>
        </w:rPr>
        <w:t xml:space="preserve">phân định rõ được </w:t>
      </w:r>
      <w:r w:rsidRPr="005158F7">
        <w:rPr>
          <w:rFonts w:ascii="Times New Roman" w:hAnsi="Times New Roman"/>
          <w:sz w:val="28"/>
          <w:szCs w:val="28"/>
          <w:lang w:val="en-GB"/>
        </w:rPr>
        <w:t>tỉ lệ, cơ cấu theo hạng mục, khối lượng đ</w:t>
      </w:r>
      <w:r w:rsidRPr="005158F7">
        <w:rPr>
          <w:rFonts w:ascii="Times New Roman" w:hAnsi="Times New Roman"/>
          <w:sz w:val="28"/>
          <w:szCs w:val="28"/>
          <w:lang w:val="vi-VN"/>
        </w:rPr>
        <w:t>ối với từng nguồn vốn, tránh chồng chéo, trùng lắp. Cơ cấu các nguồn vốn lồng ghép phải thể hiện cụ thể trong hồ sơ dự án,</w:t>
      </w:r>
      <w:r w:rsidRPr="00A01649">
        <w:rPr>
          <w:rFonts w:ascii="Times New Roman" w:hAnsi="Times New Roman"/>
          <w:sz w:val="28"/>
          <w:szCs w:val="28"/>
          <w:lang w:val="vi-VN"/>
        </w:rPr>
        <w:t xml:space="preserve"> làm cơ sở để </w:t>
      </w:r>
      <w:r w:rsidRPr="005158F7">
        <w:rPr>
          <w:rFonts w:ascii="Times New Roman" w:hAnsi="Times New Roman"/>
          <w:sz w:val="28"/>
          <w:szCs w:val="28"/>
          <w:lang w:val="vi-VN"/>
        </w:rPr>
        <w:t>tham mưu cơ quan có th</w:t>
      </w:r>
      <w:r w:rsidRPr="00A01649">
        <w:rPr>
          <w:rFonts w:ascii="Times New Roman" w:hAnsi="Times New Roman"/>
          <w:sz w:val="28"/>
          <w:szCs w:val="28"/>
          <w:lang w:val="vi-VN"/>
        </w:rPr>
        <w:t>ẩ</w:t>
      </w:r>
      <w:r w:rsidRPr="005158F7">
        <w:rPr>
          <w:rFonts w:ascii="Times New Roman" w:hAnsi="Times New Roman"/>
          <w:sz w:val="28"/>
          <w:szCs w:val="28"/>
          <w:lang w:val="vi-VN"/>
        </w:rPr>
        <w:t>m qu</w:t>
      </w:r>
      <w:r w:rsidRPr="00A01649">
        <w:rPr>
          <w:rFonts w:ascii="Times New Roman" w:hAnsi="Times New Roman"/>
          <w:sz w:val="28"/>
          <w:szCs w:val="28"/>
          <w:lang w:val="vi-VN"/>
        </w:rPr>
        <w:t>y</w:t>
      </w:r>
      <w:r w:rsidRPr="005158F7">
        <w:rPr>
          <w:rFonts w:ascii="Times New Roman" w:hAnsi="Times New Roman"/>
          <w:sz w:val="28"/>
          <w:szCs w:val="28"/>
          <w:lang w:val="vi-VN"/>
        </w:rPr>
        <w:t>ền quyết định phê duyệt dự án</w:t>
      </w:r>
      <w:r w:rsidRPr="00A01649">
        <w:rPr>
          <w:rFonts w:ascii="Times New Roman" w:hAnsi="Times New Roman"/>
          <w:sz w:val="28"/>
          <w:szCs w:val="28"/>
          <w:lang w:val="vi-VN"/>
        </w:rPr>
        <w:t xml:space="preserve"> và bố trí vốn</w:t>
      </w:r>
      <w:r w:rsidRPr="005158F7">
        <w:rPr>
          <w:rFonts w:ascii="Times New Roman" w:hAnsi="Times New Roman"/>
          <w:sz w:val="28"/>
          <w:szCs w:val="28"/>
          <w:lang w:val="vi-VN"/>
        </w:rPr>
        <w:t>.</w:t>
      </w:r>
    </w:p>
    <w:p w14:paraId="7566BC83" w14:textId="77777777" w:rsidR="00CE08BE" w:rsidRPr="00A01649" w:rsidRDefault="00CE08BE" w:rsidP="00934083">
      <w:pPr>
        <w:tabs>
          <w:tab w:val="left" w:pos="851"/>
        </w:tabs>
        <w:ind w:firstLine="567"/>
        <w:jc w:val="both"/>
        <w:rPr>
          <w:rFonts w:ascii="Times New Roman" w:hAnsi="Times New Roman"/>
          <w:sz w:val="28"/>
          <w:szCs w:val="28"/>
          <w:lang w:val="vi-VN"/>
        </w:rPr>
      </w:pPr>
      <w:r w:rsidRPr="00A01649">
        <w:rPr>
          <w:rFonts w:ascii="Times New Roman" w:hAnsi="Times New Roman"/>
          <w:sz w:val="28"/>
          <w:szCs w:val="28"/>
          <w:lang w:val="vi-VN"/>
        </w:rPr>
        <w:t>2.</w:t>
      </w:r>
      <w:r w:rsidRPr="005158F7">
        <w:rPr>
          <w:rFonts w:ascii="Times New Roman" w:hAnsi="Times New Roman"/>
          <w:sz w:val="28"/>
          <w:szCs w:val="28"/>
          <w:lang w:val="vi-VN"/>
        </w:rPr>
        <w:t xml:space="preserve"> </w:t>
      </w:r>
      <w:r w:rsidRPr="00A01649">
        <w:rPr>
          <w:rFonts w:ascii="Times New Roman" w:hAnsi="Times New Roman"/>
          <w:sz w:val="28"/>
          <w:szCs w:val="28"/>
          <w:lang w:val="vi-VN"/>
        </w:rPr>
        <w:t>Quy trình</w:t>
      </w:r>
      <w:r w:rsidRPr="005158F7">
        <w:rPr>
          <w:rFonts w:ascii="Times New Roman" w:hAnsi="Times New Roman"/>
          <w:sz w:val="28"/>
          <w:szCs w:val="28"/>
          <w:lang w:val="vi-VN"/>
        </w:rPr>
        <w:t xml:space="preserve"> thực hiện lồng ghép </w:t>
      </w:r>
    </w:p>
    <w:p w14:paraId="015AF4EA" w14:textId="77777777" w:rsidR="00CE08BE" w:rsidRPr="005158F7" w:rsidRDefault="00CE08BE" w:rsidP="00934083">
      <w:pPr>
        <w:tabs>
          <w:tab w:val="left" w:pos="851"/>
        </w:tabs>
        <w:ind w:firstLine="567"/>
        <w:jc w:val="both"/>
        <w:rPr>
          <w:rFonts w:ascii="Times New Roman" w:hAnsi="Times New Roman"/>
          <w:sz w:val="28"/>
          <w:szCs w:val="28"/>
          <w:lang w:val="en-GB"/>
        </w:rPr>
      </w:pPr>
      <w:r w:rsidRPr="005158F7">
        <w:rPr>
          <w:rFonts w:ascii="Times New Roman" w:hAnsi="Times New Roman"/>
          <w:sz w:val="28"/>
          <w:szCs w:val="28"/>
          <w:lang w:val="en-GB"/>
        </w:rPr>
        <w:t xml:space="preserve">Công tác lồng ghép nguồn vốn được thực hiện đồng thời với công tác lập, phê duyệt dự án, dự toán, lập kế hoạch đầu tư trung hạn và  </w:t>
      </w:r>
      <w:r>
        <w:rPr>
          <w:rFonts w:ascii="Times New Roman" w:hAnsi="Times New Roman"/>
          <w:sz w:val="28"/>
          <w:szCs w:val="28"/>
          <w:lang w:val="en-GB"/>
        </w:rPr>
        <w:t>hằng</w:t>
      </w:r>
      <w:r w:rsidRPr="005158F7">
        <w:rPr>
          <w:rFonts w:ascii="Times New Roman" w:hAnsi="Times New Roman"/>
          <w:sz w:val="28"/>
          <w:szCs w:val="28"/>
          <w:lang w:val="en-GB"/>
        </w:rPr>
        <w:t xml:space="preserve"> năm ở các cấp ngân sách.</w:t>
      </w:r>
    </w:p>
    <w:p w14:paraId="19726A22" w14:textId="77777777" w:rsidR="00CE08BE" w:rsidRPr="005158F7" w:rsidRDefault="00CE08BE" w:rsidP="00934083">
      <w:pPr>
        <w:tabs>
          <w:tab w:val="left" w:pos="851"/>
        </w:tabs>
        <w:ind w:firstLine="567"/>
        <w:jc w:val="both"/>
        <w:rPr>
          <w:rFonts w:ascii="Times New Roman" w:hAnsi="Times New Roman"/>
          <w:sz w:val="28"/>
          <w:szCs w:val="28"/>
          <w:lang w:val="en-GB"/>
        </w:rPr>
      </w:pPr>
      <w:r w:rsidRPr="005158F7">
        <w:rPr>
          <w:rFonts w:ascii="Times New Roman" w:hAnsi="Times New Roman"/>
          <w:sz w:val="28"/>
          <w:szCs w:val="28"/>
        </w:rPr>
        <w:t xml:space="preserve">a) </w:t>
      </w:r>
      <w:r w:rsidRPr="005158F7">
        <w:rPr>
          <w:rFonts w:ascii="Times New Roman" w:hAnsi="Times New Roman"/>
          <w:sz w:val="28"/>
          <w:szCs w:val="28"/>
          <w:lang w:val="vi-VN"/>
        </w:rPr>
        <w:t xml:space="preserve">Bước lập quy hoạch chi tiết xây dựng nông thôn mới: Các địa phương từ xã, huyện, thị xã khi tổ chức lập, thẩm định, trình phê duyệt quy hoạch </w:t>
      </w:r>
      <w:r w:rsidRPr="005158F7">
        <w:rPr>
          <w:rFonts w:ascii="Times New Roman" w:hAnsi="Times New Roman"/>
          <w:sz w:val="28"/>
          <w:szCs w:val="28"/>
          <w:lang w:val="en-GB"/>
        </w:rPr>
        <w:t xml:space="preserve">hoặc điều chỉnh quy hoạch </w:t>
      </w:r>
      <w:r w:rsidRPr="005158F7">
        <w:rPr>
          <w:rFonts w:ascii="Times New Roman" w:hAnsi="Times New Roman"/>
          <w:sz w:val="28"/>
          <w:szCs w:val="28"/>
          <w:lang w:val="vi-VN"/>
        </w:rPr>
        <w:t xml:space="preserve">xây dựng nông thôn mới cần xác định </w:t>
      </w:r>
      <w:r w:rsidRPr="005158F7">
        <w:rPr>
          <w:rFonts w:ascii="Times New Roman" w:hAnsi="Times New Roman"/>
          <w:sz w:val="28"/>
          <w:szCs w:val="28"/>
          <w:lang w:val="en-GB"/>
        </w:rPr>
        <w:t>được tổng thể nhu cầu đầu tư ở tất cả các lĩnh vực để đảm bảo hoàn thành các tiêu chí nông thôn mới.</w:t>
      </w:r>
    </w:p>
    <w:p w14:paraId="555E6BE0" w14:textId="77777777" w:rsidR="00CE08BE" w:rsidRPr="005158F7" w:rsidRDefault="00CE08BE" w:rsidP="00934083">
      <w:pPr>
        <w:tabs>
          <w:tab w:val="left" w:pos="851"/>
        </w:tabs>
        <w:ind w:firstLine="567"/>
        <w:jc w:val="both"/>
        <w:rPr>
          <w:rFonts w:ascii="Times New Roman" w:hAnsi="Times New Roman"/>
          <w:sz w:val="28"/>
          <w:szCs w:val="28"/>
          <w:lang w:val="en-GB"/>
        </w:rPr>
      </w:pPr>
      <w:r w:rsidRPr="005158F7">
        <w:rPr>
          <w:rFonts w:ascii="Times New Roman" w:hAnsi="Times New Roman"/>
          <w:sz w:val="28"/>
          <w:szCs w:val="28"/>
          <w:lang w:val="en-GB"/>
        </w:rPr>
        <w:t xml:space="preserve">b) Bước xây dựng kế hoạch phát triển kinh tế - xã hội, lập kế hoạch đầu tư cấp xã: </w:t>
      </w:r>
      <w:r w:rsidRPr="005158F7">
        <w:rPr>
          <w:rFonts w:ascii="Times New Roman" w:hAnsi="Times New Roman"/>
          <w:sz w:val="28"/>
          <w:szCs w:val="28"/>
          <w:lang w:val="vi-VN"/>
        </w:rPr>
        <w:t xml:space="preserve">Căn cứ vào kế hoạch đầu tư công trung hạn </w:t>
      </w:r>
      <w:r w:rsidRPr="005158F7">
        <w:rPr>
          <w:rFonts w:ascii="Times New Roman" w:hAnsi="Times New Roman"/>
          <w:sz w:val="28"/>
          <w:szCs w:val="28"/>
        </w:rPr>
        <w:t xml:space="preserve">(giai đoạn 2021-2025) </w:t>
      </w:r>
      <w:r w:rsidRPr="005158F7">
        <w:rPr>
          <w:rFonts w:ascii="Times New Roman" w:hAnsi="Times New Roman"/>
          <w:sz w:val="28"/>
          <w:szCs w:val="28"/>
          <w:lang w:val="vi-VN"/>
        </w:rPr>
        <w:t xml:space="preserve">và kế hoạch thực hiện các chương trình mục tiêu quốc gia trung hạn </w:t>
      </w:r>
      <w:r w:rsidRPr="005158F7">
        <w:rPr>
          <w:rFonts w:ascii="Times New Roman" w:hAnsi="Times New Roman"/>
          <w:sz w:val="28"/>
          <w:szCs w:val="28"/>
        </w:rPr>
        <w:t xml:space="preserve">(giai đoạn 2021-2025) </w:t>
      </w:r>
      <w:r w:rsidRPr="005158F7">
        <w:rPr>
          <w:rFonts w:ascii="Times New Roman" w:hAnsi="Times New Roman"/>
          <w:sz w:val="28"/>
          <w:szCs w:val="28"/>
          <w:lang w:val="vi-VN"/>
        </w:rPr>
        <w:t xml:space="preserve">đã được phê duyệt, vào thời điểm xây dựng kế hoạch phát triển kinh tế - xã hội của địa phương </w:t>
      </w:r>
      <w:r>
        <w:rPr>
          <w:rFonts w:ascii="Times New Roman" w:hAnsi="Times New Roman"/>
          <w:sz w:val="28"/>
          <w:szCs w:val="28"/>
        </w:rPr>
        <w:t>hằng</w:t>
      </w:r>
      <w:r w:rsidRPr="005158F7">
        <w:rPr>
          <w:rFonts w:ascii="Times New Roman" w:hAnsi="Times New Roman"/>
          <w:sz w:val="28"/>
          <w:szCs w:val="28"/>
          <w:lang w:val="vi-VN"/>
        </w:rPr>
        <w:t xml:space="preserve"> năm, </w:t>
      </w:r>
      <w:r w:rsidRPr="005158F7">
        <w:rPr>
          <w:rFonts w:ascii="Times New Roman" w:hAnsi="Times New Roman"/>
          <w:sz w:val="28"/>
          <w:szCs w:val="28"/>
        </w:rPr>
        <w:t xml:space="preserve">UBND </w:t>
      </w:r>
      <w:r w:rsidRPr="005158F7">
        <w:rPr>
          <w:rFonts w:ascii="Times New Roman" w:hAnsi="Times New Roman"/>
          <w:sz w:val="28"/>
          <w:szCs w:val="28"/>
          <w:lang w:val="vi-VN"/>
        </w:rPr>
        <w:t>các xã</w:t>
      </w:r>
      <w:r w:rsidRPr="005158F7">
        <w:rPr>
          <w:rFonts w:ascii="Times New Roman" w:hAnsi="Times New Roman"/>
          <w:sz w:val="28"/>
          <w:szCs w:val="28"/>
          <w:lang w:val="en-GB"/>
        </w:rPr>
        <w:t xml:space="preserve"> căn cứ tổng thể nhu cầu đầu tư đã được xác định ở bước lập quy hoạch chi tiết xây dựng nông thôn mới, xây dựng và lập kế hoạch đầu tư trong đó xác định cụ thể cá</w:t>
      </w:r>
      <w:bookmarkStart w:id="5" w:name="_GoBack"/>
      <w:bookmarkEnd w:id="5"/>
      <w:r w:rsidRPr="005158F7">
        <w:rPr>
          <w:rFonts w:ascii="Times New Roman" w:hAnsi="Times New Roman"/>
          <w:sz w:val="28"/>
          <w:szCs w:val="28"/>
          <w:lang w:val="en-GB"/>
        </w:rPr>
        <w:t>c nhóm hoạt động, dự án ưu tiên thuộc đối tượng đầu tư của các chương trình mục</w:t>
      </w:r>
      <w:r w:rsidRPr="005158F7">
        <w:rPr>
          <w:rFonts w:ascii="Times New Roman" w:hAnsi="Times New Roman"/>
          <w:sz w:val="28"/>
          <w:szCs w:val="28"/>
          <w:lang w:val="vi-VN"/>
        </w:rPr>
        <w:t xml:space="preserve"> tiêu quốc gia</w:t>
      </w:r>
      <w:r w:rsidRPr="005158F7">
        <w:rPr>
          <w:rFonts w:ascii="Times New Roman" w:hAnsi="Times New Roman"/>
          <w:sz w:val="28"/>
          <w:szCs w:val="28"/>
          <w:lang w:val="en-GB"/>
        </w:rPr>
        <w:t xml:space="preserve"> cần được lồng ghép vốn và phương án lồng ghép báo cáo UBND huyện tổng hợp.</w:t>
      </w:r>
    </w:p>
    <w:p w14:paraId="225D4755" w14:textId="77777777" w:rsidR="00CE08BE" w:rsidRPr="004A0308" w:rsidRDefault="00CE08BE" w:rsidP="00A01649">
      <w:pPr>
        <w:tabs>
          <w:tab w:val="left" w:pos="851"/>
        </w:tabs>
        <w:spacing w:before="40" w:after="40"/>
        <w:ind w:firstLine="567"/>
        <w:jc w:val="both"/>
        <w:rPr>
          <w:rFonts w:ascii="Times New Roman" w:hAnsi="Times New Roman"/>
          <w:spacing w:val="-2"/>
          <w:sz w:val="28"/>
          <w:szCs w:val="28"/>
          <w:lang w:val="en-GB"/>
        </w:rPr>
      </w:pPr>
      <w:r w:rsidRPr="004A0308">
        <w:rPr>
          <w:rFonts w:ascii="Times New Roman" w:hAnsi="Times New Roman"/>
          <w:spacing w:val="-2"/>
          <w:sz w:val="28"/>
          <w:szCs w:val="28"/>
          <w:lang w:val="vi-VN"/>
        </w:rPr>
        <w:lastRenderedPageBreak/>
        <w:t xml:space="preserve">Việc lập Kế hoạch đầu tư cấp xã giai đoạn 2021-2025 </w:t>
      </w:r>
      <w:r w:rsidRPr="004A0308">
        <w:rPr>
          <w:rFonts w:ascii="Times New Roman" w:hAnsi="Times New Roman"/>
          <w:spacing w:val="-2"/>
          <w:sz w:val="28"/>
          <w:szCs w:val="28"/>
        </w:rPr>
        <w:t xml:space="preserve">và kế hoạch </w:t>
      </w:r>
      <w:r w:rsidRPr="004A0308">
        <w:rPr>
          <w:rFonts w:ascii="Times New Roman" w:hAnsi="Times New Roman"/>
          <w:spacing w:val="-2"/>
          <w:sz w:val="28"/>
          <w:szCs w:val="28"/>
          <w:lang w:val="vi-VN"/>
        </w:rPr>
        <w:t>hằng năm để xác định các nguồn lực đầu tư ngay từ bước đầu, tạo cơ sở để thực hiện các bước tiếp theo của quá trình lồng ghép nguồn vốn các chương trình mục tiêu quốc gia.</w:t>
      </w:r>
    </w:p>
    <w:p w14:paraId="6F8646AB" w14:textId="77777777" w:rsidR="00CE08BE" w:rsidRPr="005158F7" w:rsidRDefault="00CE08BE" w:rsidP="00A01649">
      <w:pPr>
        <w:tabs>
          <w:tab w:val="left" w:pos="851"/>
        </w:tabs>
        <w:spacing w:before="40" w:after="40"/>
        <w:ind w:firstLine="567"/>
        <w:jc w:val="both"/>
        <w:rPr>
          <w:rFonts w:ascii="Times New Roman" w:hAnsi="Times New Roman"/>
          <w:sz w:val="28"/>
          <w:szCs w:val="28"/>
          <w:lang w:val="en-GB"/>
        </w:rPr>
      </w:pPr>
      <w:r w:rsidRPr="005158F7">
        <w:rPr>
          <w:rFonts w:ascii="Times New Roman" w:hAnsi="Times New Roman"/>
          <w:sz w:val="28"/>
          <w:szCs w:val="28"/>
          <w:lang w:val="en-GB"/>
        </w:rPr>
        <w:t>c) Bước xây dựng kế hoạch triển kinh tế - xã hội, lập kế hoạch đầu tư cấp huyện: Trên cơ sở đề xuất của UBND các xã, UBND huyện giao phòng Tài chính - Kế hoạch phối hợp với các phòng liên quan rà soát, xác định rõ cơ cấu nguồn vốn lồng ghép trong kế hoạch thực hiện các chương trình mục tiêu quốc gia; báo cáo UBND huyện và gửi các cơ quan chủ các chương trình có liên quan.</w:t>
      </w:r>
    </w:p>
    <w:p w14:paraId="1F527AA5" w14:textId="0D51F035" w:rsidR="009F26E9" w:rsidRPr="00141641" w:rsidRDefault="00CE08BE" w:rsidP="00A01649">
      <w:pPr>
        <w:tabs>
          <w:tab w:val="left" w:pos="851"/>
        </w:tabs>
        <w:spacing w:before="40" w:after="40"/>
        <w:ind w:firstLine="567"/>
        <w:jc w:val="both"/>
        <w:rPr>
          <w:rFonts w:ascii="Times New Roman" w:hAnsi="Times New Roman"/>
          <w:sz w:val="28"/>
          <w:szCs w:val="28"/>
          <w:lang w:val="vi-VN" w:eastAsia="ja-JP"/>
        </w:rPr>
      </w:pPr>
      <w:r w:rsidRPr="005158F7">
        <w:rPr>
          <w:rFonts w:ascii="Times New Roman" w:hAnsi="Times New Roman"/>
          <w:sz w:val="28"/>
          <w:szCs w:val="28"/>
          <w:lang w:val="en-GB"/>
        </w:rPr>
        <w:t>d) Bước lập kế hoạch thực hiện các chương trình mục tiêu quốc gia cấp tỉnh: Các cơ quan chủ các chương trình mục tiêu quốc gia phối hợp với các Sở, ban, ngành liên quan rà soát nội dung hoạt động, dự kiến mức vốn, cơ cấu nguồn vốn, xây dựng kế hoạch 5 năm và dự kiến mức vốn bố trí, nội dung hoạt động, danh mục dự án đầu tư đối với kế hoạch hằng năm gửi Sở Kế hoạch và Đầu tư và Sở Tài chính tổng hợp, báo cáo UBND tỉnh</w:t>
      </w:r>
      <w:r w:rsidRPr="005158F7">
        <w:rPr>
          <w:rFonts w:ascii="Times New Roman" w:hAnsi="Times New Roman"/>
          <w:sz w:val="28"/>
          <w:szCs w:val="28"/>
          <w:lang w:val="vi-VN"/>
        </w:rPr>
        <w:t>.</w:t>
      </w:r>
    </w:p>
    <w:sectPr w:rsidR="009F26E9" w:rsidRPr="00141641" w:rsidSect="006B60D3">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CE5C" w14:textId="77777777" w:rsidR="00880A31" w:rsidRDefault="00880A31" w:rsidP="006B60D3">
      <w:r>
        <w:separator/>
      </w:r>
    </w:p>
  </w:endnote>
  <w:endnote w:type="continuationSeparator" w:id="0">
    <w:p w14:paraId="5E94DA35" w14:textId="77777777" w:rsidR="00880A31" w:rsidRDefault="00880A31" w:rsidP="006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F06E" w14:textId="77777777" w:rsidR="00880A31" w:rsidRDefault="00880A31" w:rsidP="006B60D3">
      <w:r>
        <w:separator/>
      </w:r>
    </w:p>
  </w:footnote>
  <w:footnote w:type="continuationSeparator" w:id="0">
    <w:p w14:paraId="1EAF26C9" w14:textId="77777777" w:rsidR="00880A31" w:rsidRDefault="00880A31" w:rsidP="006B6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925901"/>
      <w:docPartObj>
        <w:docPartGallery w:val="Page Numbers (Top of Page)"/>
        <w:docPartUnique/>
      </w:docPartObj>
    </w:sdtPr>
    <w:sdtEndPr>
      <w:rPr>
        <w:rFonts w:ascii="Times New Roman" w:hAnsi="Times New Roman"/>
        <w:noProof/>
        <w:sz w:val="28"/>
        <w:szCs w:val="28"/>
      </w:rPr>
    </w:sdtEndPr>
    <w:sdtContent>
      <w:p w14:paraId="2D5786AD" w14:textId="67ADE860" w:rsidR="006B60D3" w:rsidRPr="00934083" w:rsidRDefault="006B60D3">
        <w:pPr>
          <w:pStyle w:val="Header"/>
          <w:jc w:val="center"/>
          <w:rPr>
            <w:rFonts w:ascii="Times New Roman" w:hAnsi="Times New Roman"/>
            <w:sz w:val="28"/>
            <w:szCs w:val="28"/>
          </w:rPr>
        </w:pPr>
        <w:r w:rsidRPr="00934083">
          <w:rPr>
            <w:rFonts w:ascii="Times New Roman" w:hAnsi="Times New Roman"/>
            <w:sz w:val="28"/>
            <w:szCs w:val="28"/>
          </w:rPr>
          <w:fldChar w:fldCharType="begin"/>
        </w:r>
        <w:r w:rsidRPr="00934083">
          <w:rPr>
            <w:rFonts w:ascii="Times New Roman" w:hAnsi="Times New Roman"/>
            <w:sz w:val="28"/>
            <w:szCs w:val="28"/>
          </w:rPr>
          <w:instrText xml:space="preserve"> PAGE   \* MERGEFORMAT </w:instrText>
        </w:r>
        <w:r w:rsidRPr="00934083">
          <w:rPr>
            <w:rFonts w:ascii="Times New Roman" w:hAnsi="Times New Roman"/>
            <w:sz w:val="28"/>
            <w:szCs w:val="28"/>
          </w:rPr>
          <w:fldChar w:fldCharType="separate"/>
        </w:r>
        <w:r w:rsidR="00934083">
          <w:rPr>
            <w:rFonts w:ascii="Times New Roman" w:hAnsi="Times New Roman"/>
            <w:noProof/>
            <w:sz w:val="28"/>
            <w:szCs w:val="28"/>
          </w:rPr>
          <w:t>6</w:t>
        </w:r>
        <w:r w:rsidRPr="00934083">
          <w:rPr>
            <w:rFonts w:ascii="Times New Roman" w:hAnsi="Times New Roman"/>
            <w:noProof/>
            <w:sz w:val="28"/>
            <w:szCs w:val="28"/>
          </w:rPr>
          <w:fldChar w:fldCharType="end"/>
        </w:r>
      </w:p>
    </w:sdtContent>
  </w:sdt>
  <w:p w14:paraId="29CA0010" w14:textId="77777777" w:rsidR="006B60D3" w:rsidRDefault="006B60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B6B17"/>
    <w:multiLevelType w:val="hybridMultilevel"/>
    <w:tmpl w:val="60AACE3A"/>
    <w:lvl w:ilvl="0" w:tplc="6AD0291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E9"/>
    <w:rsid w:val="00001768"/>
    <w:rsid w:val="00026126"/>
    <w:rsid w:val="00041E75"/>
    <w:rsid w:val="000B3C43"/>
    <w:rsid w:val="000C366C"/>
    <w:rsid w:val="000D1BC5"/>
    <w:rsid w:val="00121ED4"/>
    <w:rsid w:val="00122773"/>
    <w:rsid w:val="00134F21"/>
    <w:rsid w:val="00141641"/>
    <w:rsid w:val="00187796"/>
    <w:rsid w:val="001971A1"/>
    <w:rsid w:val="001A3C1B"/>
    <w:rsid w:val="001B3515"/>
    <w:rsid w:val="001B711D"/>
    <w:rsid w:val="00202D49"/>
    <w:rsid w:val="002641C5"/>
    <w:rsid w:val="002A2225"/>
    <w:rsid w:val="002B67C0"/>
    <w:rsid w:val="003223ED"/>
    <w:rsid w:val="003520D3"/>
    <w:rsid w:val="00357A14"/>
    <w:rsid w:val="003854E4"/>
    <w:rsid w:val="0038683A"/>
    <w:rsid w:val="003A2F80"/>
    <w:rsid w:val="003C6416"/>
    <w:rsid w:val="003E39F8"/>
    <w:rsid w:val="003F7CC6"/>
    <w:rsid w:val="004011C6"/>
    <w:rsid w:val="004120C2"/>
    <w:rsid w:val="00416EB2"/>
    <w:rsid w:val="00423A7F"/>
    <w:rsid w:val="00424354"/>
    <w:rsid w:val="004A0308"/>
    <w:rsid w:val="004E3599"/>
    <w:rsid w:val="005116C1"/>
    <w:rsid w:val="005259F0"/>
    <w:rsid w:val="0055090B"/>
    <w:rsid w:val="005705C0"/>
    <w:rsid w:val="0058130C"/>
    <w:rsid w:val="00594A33"/>
    <w:rsid w:val="005B053E"/>
    <w:rsid w:val="005B564B"/>
    <w:rsid w:val="005F53E7"/>
    <w:rsid w:val="006173D4"/>
    <w:rsid w:val="00623313"/>
    <w:rsid w:val="00626E94"/>
    <w:rsid w:val="0063712B"/>
    <w:rsid w:val="006B60D3"/>
    <w:rsid w:val="006B7878"/>
    <w:rsid w:val="006C5E70"/>
    <w:rsid w:val="006E111A"/>
    <w:rsid w:val="007049DE"/>
    <w:rsid w:val="00710BB3"/>
    <w:rsid w:val="00797468"/>
    <w:rsid w:val="007C5A15"/>
    <w:rsid w:val="007D2F37"/>
    <w:rsid w:val="007E2F44"/>
    <w:rsid w:val="00820575"/>
    <w:rsid w:val="00820F32"/>
    <w:rsid w:val="00832FE5"/>
    <w:rsid w:val="00880A31"/>
    <w:rsid w:val="0088191A"/>
    <w:rsid w:val="008900BE"/>
    <w:rsid w:val="008C2753"/>
    <w:rsid w:val="008E2A2D"/>
    <w:rsid w:val="008E50C6"/>
    <w:rsid w:val="00934083"/>
    <w:rsid w:val="009507EF"/>
    <w:rsid w:val="0096206F"/>
    <w:rsid w:val="009814FB"/>
    <w:rsid w:val="009B7D48"/>
    <w:rsid w:val="009D0028"/>
    <w:rsid w:val="009F26E9"/>
    <w:rsid w:val="00A01649"/>
    <w:rsid w:val="00A07671"/>
    <w:rsid w:val="00A11A61"/>
    <w:rsid w:val="00A13A4A"/>
    <w:rsid w:val="00A33F1C"/>
    <w:rsid w:val="00A424C2"/>
    <w:rsid w:val="00A81990"/>
    <w:rsid w:val="00AA7F19"/>
    <w:rsid w:val="00B12D71"/>
    <w:rsid w:val="00BB2E72"/>
    <w:rsid w:val="00BF112E"/>
    <w:rsid w:val="00C052DF"/>
    <w:rsid w:val="00C0664D"/>
    <w:rsid w:val="00C601FF"/>
    <w:rsid w:val="00CB511D"/>
    <w:rsid w:val="00CE08BE"/>
    <w:rsid w:val="00D124C0"/>
    <w:rsid w:val="00D50B59"/>
    <w:rsid w:val="00D50E32"/>
    <w:rsid w:val="00D549A2"/>
    <w:rsid w:val="00D55FB7"/>
    <w:rsid w:val="00D81EAD"/>
    <w:rsid w:val="00DC386B"/>
    <w:rsid w:val="00E06B61"/>
    <w:rsid w:val="00E12C42"/>
    <w:rsid w:val="00E20737"/>
    <w:rsid w:val="00E34083"/>
    <w:rsid w:val="00E65125"/>
    <w:rsid w:val="00E6722A"/>
    <w:rsid w:val="00E7344A"/>
    <w:rsid w:val="00EA08C2"/>
    <w:rsid w:val="00EB3D3D"/>
    <w:rsid w:val="00EB4DC5"/>
    <w:rsid w:val="00F063C4"/>
    <w:rsid w:val="00F20649"/>
    <w:rsid w:val="00F37B73"/>
    <w:rsid w:val="00F41325"/>
    <w:rsid w:val="00F41FFD"/>
    <w:rsid w:val="00F51C31"/>
    <w:rsid w:val="00FB4C3D"/>
    <w:rsid w:val="00FC66A7"/>
    <w:rsid w:val="00FE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6DE3"/>
  <w15:docId w15:val="{AE951852-BB0B-48BE-BAAA-7ACDC5D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6E9"/>
    <w:pPr>
      <w:spacing w:before="0" w:after="0"/>
      <w:jc w:val="left"/>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A2"/>
    <w:pPr>
      <w:ind w:left="720"/>
      <w:contextualSpacing/>
    </w:pPr>
  </w:style>
  <w:style w:type="paragraph" w:styleId="Header">
    <w:name w:val="header"/>
    <w:basedOn w:val="Normal"/>
    <w:link w:val="HeaderChar"/>
    <w:uiPriority w:val="99"/>
    <w:unhideWhenUsed/>
    <w:rsid w:val="006B60D3"/>
    <w:pPr>
      <w:tabs>
        <w:tab w:val="center" w:pos="4513"/>
        <w:tab w:val="right" w:pos="9026"/>
      </w:tabs>
    </w:pPr>
  </w:style>
  <w:style w:type="character" w:customStyle="1" w:styleId="HeaderChar">
    <w:name w:val="Header Char"/>
    <w:basedOn w:val="DefaultParagraphFont"/>
    <w:link w:val="Header"/>
    <w:uiPriority w:val="99"/>
    <w:rsid w:val="006B60D3"/>
    <w:rPr>
      <w:rFonts w:ascii=".VnTime" w:eastAsia="Times New Roman" w:hAnsi=".VnTime" w:cs="Times New Roman"/>
      <w:sz w:val="24"/>
      <w:szCs w:val="20"/>
    </w:rPr>
  </w:style>
  <w:style w:type="paragraph" w:styleId="Footer">
    <w:name w:val="footer"/>
    <w:basedOn w:val="Normal"/>
    <w:link w:val="FooterChar"/>
    <w:uiPriority w:val="99"/>
    <w:unhideWhenUsed/>
    <w:rsid w:val="006B60D3"/>
    <w:pPr>
      <w:tabs>
        <w:tab w:val="center" w:pos="4513"/>
        <w:tab w:val="right" w:pos="9026"/>
      </w:tabs>
    </w:pPr>
  </w:style>
  <w:style w:type="character" w:customStyle="1" w:styleId="FooterChar">
    <w:name w:val="Footer Char"/>
    <w:basedOn w:val="DefaultParagraphFont"/>
    <w:link w:val="Footer"/>
    <w:uiPriority w:val="99"/>
    <w:rsid w:val="006B60D3"/>
    <w:rPr>
      <w:rFonts w:ascii=".VnTime" w:eastAsia="Times New Roman" w:hAnsi=".VnTime" w:cs="Times New Roman"/>
      <w:sz w:val="24"/>
      <w:szCs w:val="20"/>
    </w:rPr>
  </w:style>
  <w:style w:type="paragraph" w:styleId="BalloonText">
    <w:name w:val="Balloon Text"/>
    <w:basedOn w:val="Normal"/>
    <w:link w:val="BalloonTextChar"/>
    <w:uiPriority w:val="99"/>
    <w:semiHidden/>
    <w:unhideWhenUsed/>
    <w:rsid w:val="00934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3B9D-88D9-4783-88E2-0FDABBA6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2022-06-22T03:59:00Z</cp:lastPrinted>
  <dcterms:created xsi:type="dcterms:W3CDTF">2022-06-22T03:42:00Z</dcterms:created>
  <dcterms:modified xsi:type="dcterms:W3CDTF">2022-06-22T04:10:00Z</dcterms:modified>
</cp:coreProperties>
</file>