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Borders>
          <w:top w:val="nil"/>
          <w:bottom w:val="nil"/>
          <w:insideH w:val="nil"/>
          <w:insideV w:val="nil"/>
        </w:tblBorders>
        <w:tblCellMar>
          <w:left w:w="0" w:type="dxa"/>
          <w:right w:w="0" w:type="dxa"/>
        </w:tblCellMar>
        <w:tblLook w:val="04A0" w:firstRow="1" w:lastRow="0" w:firstColumn="1" w:lastColumn="0" w:noHBand="0" w:noVBand="1"/>
      </w:tblPr>
      <w:tblGrid>
        <w:gridCol w:w="3369"/>
        <w:gridCol w:w="6128"/>
      </w:tblGrid>
      <w:tr w:rsidR="00661381" w:rsidRPr="00864648" w14:paraId="61DACFC0" w14:textId="77777777" w:rsidTr="00865ECC">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2068CBA9" w14:textId="77777777" w:rsidR="00661381" w:rsidRPr="00864648" w:rsidRDefault="00661381" w:rsidP="00865ECC">
            <w:pPr>
              <w:jc w:val="center"/>
              <w:rPr>
                <w:sz w:val="26"/>
                <w:szCs w:val="26"/>
              </w:rPr>
            </w:pPr>
            <w:r w:rsidRPr="00864648">
              <w:rPr>
                <w:b/>
                <w:bCs/>
                <w:noProof/>
                <w:sz w:val="26"/>
                <w:szCs w:val="26"/>
                <w:lang w:val="en-US" w:eastAsia="en-US"/>
              </w:rPr>
              <mc:AlternateContent>
                <mc:Choice Requires="wps">
                  <w:drawing>
                    <wp:anchor distT="0" distB="0" distL="114300" distR="114300" simplePos="0" relativeHeight="251659264" behindDoc="0" locked="0" layoutInCell="1" allowOverlap="1" wp14:anchorId="7D8E5A6E" wp14:editId="59301729">
                      <wp:simplePos x="0" y="0"/>
                      <wp:positionH relativeFrom="column">
                        <wp:posOffset>457447</wp:posOffset>
                      </wp:positionH>
                      <wp:positionV relativeFrom="paragraph">
                        <wp:posOffset>408995</wp:posOffset>
                      </wp:positionV>
                      <wp:extent cx="930303"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9303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32.2pt" to="109.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" strokecolor="black [3200]" strokeweight=".5pt">
                      <v:stroke joinstyle="miter"/>
                    </v:line>
                  </w:pict>
                </mc:Fallback>
              </mc:AlternateContent>
            </w:r>
            <w:r w:rsidRPr="00864648">
              <w:rPr>
                <w:b/>
                <w:bCs/>
                <w:sz w:val="26"/>
                <w:szCs w:val="26"/>
              </w:rPr>
              <w:t>HỘI ĐỒNG NHÂN DÂN</w:t>
            </w:r>
            <w:r w:rsidRPr="00864648">
              <w:rPr>
                <w:b/>
                <w:bCs/>
                <w:sz w:val="26"/>
                <w:szCs w:val="26"/>
              </w:rPr>
              <w:br/>
              <w:t xml:space="preserve">TỈNH </w:t>
            </w:r>
            <w:r w:rsidRPr="00864648">
              <w:rPr>
                <w:b/>
                <w:bCs/>
                <w:sz w:val="26"/>
                <w:szCs w:val="26"/>
                <w:lang w:val="en-US"/>
              </w:rPr>
              <w:t>QUẢNG TRỊ</w:t>
            </w:r>
            <w:r w:rsidRPr="00864648">
              <w:rPr>
                <w:b/>
                <w:bCs/>
                <w:sz w:val="26"/>
                <w:szCs w:val="26"/>
              </w:rPr>
              <w:br/>
            </w:r>
          </w:p>
        </w:tc>
        <w:tc>
          <w:tcPr>
            <w:tcW w:w="6128" w:type="dxa"/>
            <w:tcBorders>
              <w:top w:val="nil"/>
              <w:left w:val="nil"/>
              <w:bottom w:val="nil"/>
              <w:right w:val="nil"/>
              <w:tl2br w:val="nil"/>
              <w:tr2bl w:val="nil"/>
            </w:tcBorders>
            <w:shd w:val="clear" w:color="auto" w:fill="auto"/>
            <w:tcMar>
              <w:top w:w="0" w:type="dxa"/>
              <w:left w:w="108" w:type="dxa"/>
              <w:bottom w:w="0" w:type="dxa"/>
              <w:right w:w="108" w:type="dxa"/>
            </w:tcMar>
          </w:tcPr>
          <w:p w14:paraId="6F59C4AB" w14:textId="77777777" w:rsidR="00661381" w:rsidRPr="00864648" w:rsidRDefault="00661381" w:rsidP="00865ECC">
            <w:pPr>
              <w:jc w:val="center"/>
              <w:rPr>
                <w:sz w:val="26"/>
                <w:szCs w:val="26"/>
              </w:rPr>
            </w:pPr>
            <w:r w:rsidRPr="00587B0A">
              <w:rPr>
                <w:b/>
                <w:bCs/>
                <w:noProof/>
                <w:sz w:val="28"/>
                <w:szCs w:val="28"/>
                <w:lang w:val="en-US" w:eastAsia="en-US"/>
              </w:rPr>
              <mc:AlternateContent>
                <mc:Choice Requires="wps">
                  <w:drawing>
                    <wp:anchor distT="0" distB="0" distL="114300" distR="114300" simplePos="0" relativeHeight="251660288" behindDoc="0" locked="0" layoutInCell="1" allowOverlap="1" wp14:anchorId="24F55AA2" wp14:editId="73A2D16A">
                      <wp:simplePos x="0" y="0"/>
                      <wp:positionH relativeFrom="column">
                        <wp:posOffset>829945</wp:posOffset>
                      </wp:positionH>
                      <wp:positionV relativeFrom="paragraph">
                        <wp:posOffset>440055</wp:posOffset>
                      </wp:positionV>
                      <wp:extent cx="201600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5pt,34.65pt" to="224.1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tOtAEAALcDAAAOAAAAZHJzL2Uyb0RvYy54bWysU8GOEzEMvSPxD1HudKar1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" strokecolor="black [3200]" strokeweight=".5pt">
                      <v:stroke joinstyle="miter"/>
                    </v:line>
                  </w:pict>
                </mc:Fallback>
              </mc:AlternateContent>
            </w:r>
            <w:r w:rsidRPr="00587B0A">
              <w:rPr>
                <w:b/>
                <w:bCs/>
                <w:sz w:val="28"/>
                <w:szCs w:val="28"/>
              </w:rPr>
              <w:t>CỘNG HÒA XÃ HỘI CHỦ NGHĨA VIỆT NAM</w:t>
            </w:r>
            <w:r w:rsidRPr="00864648">
              <w:rPr>
                <w:b/>
                <w:bCs/>
                <w:sz w:val="26"/>
                <w:szCs w:val="26"/>
              </w:rPr>
              <w:br/>
            </w:r>
            <w:r w:rsidRPr="00587B0A">
              <w:rPr>
                <w:b/>
                <w:bCs/>
                <w:sz w:val="28"/>
                <w:szCs w:val="28"/>
              </w:rPr>
              <w:t>Độc lập - Tự do - Hạnh phúc</w:t>
            </w:r>
            <w:r w:rsidRPr="00864648">
              <w:rPr>
                <w:b/>
                <w:bCs/>
                <w:sz w:val="26"/>
                <w:szCs w:val="26"/>
              </w:rPr>
              <w:t xml:space="preserve"> </w:t>
            </w:r>
            <w:r w:rsidRPr="00864648">
              <w:rPr>
                <w:b/>
                <w:bCs/>
                <w:sz w:val="26"/>
                <w:szCs w:val="26"/>
              </w:rPr>
              <w:br/>
            </w:r>
          </w:p>
        </w:tc>
      </w:tr>
      <w:tr w:rsidR="00661381" w:rsidRPr="00864648" w14:paraId="2D1AF0A3" w14:textId="77777777" w:rsidTr="00865ECC">
        <w:tblPrEx>
          <w:tblBorders>
            <w:top w:val="none" w:sz="0" w:space="0" w:color="auto"/>
            <w:bottom w:val="none" w:sz="0" w:space="0" w:color="auto"/>
            <w:insideH w:val="none" w:sz="0" w:space="0" w:color="auto"/>
            <w:insideV w:val="none" w:sz="0" w:space="0" w:color="auto"/>
          </w:tblBorders>
        </w:tblPrEx>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14:paraId="2260EDDD" w14:textId="6A82FC4E" w:rsidR="00661381" w:rsidRPr="00730E4A" w:rsidRDefault="00661381" w:rsidP="00DC482B">
            <w:pPr>
              <w:jc w:val="center"/>
              <w:rPr>
                <w:sz w:val="28"/>
                <w:szCs w:val="28"/>
              </w:rPr>
            </w:pPr>
            <w:r w:rsidRPr="00730E4A">
              <w:rPr>
                <w:sz w:val="28"/>
                <w:szCs w:val="28"/>
              </w:rPr>
              <w:t xml:space="preserve">Số: </w:t>
            </w:r>
            <w:r w:rsidR="00DC482B">
              <w:rPr>
                <w:sz w:val="28"/>
                <w:szCs w:val="28"/>
                <w:lang w:val="en-US"/>
              </w:rPr>
              <w:t>36</w:t>
            </w:r>
            <w:r>
              <w:rPr>
                <w:sz w:val="28"/>
                <w:szCs w:val="28"/>
                <w:lang w:val="en-US"/>
              </w:rPr>
              <w:t>/2025</w:t>
            </w:r>
            <w:r w:rsidRPr="00730E4A">
              <w:rPr>
                <w:sz w:val="28"/>
                <w:szCs w:val="28"/>
              </w:rPr>
              <w:t>/NQ-HĐND</w:t>
            </w:r>
          </w:p>
        </w:tc>
        <w:tc>
          <w:tcPr>
            <w:tcW w:w="6128" w:type="dxa"/>
            <w:tcBorders>
              <w:top w:val="nil"/>
              <w:left w:val="nil"/>
              <w:bottom w:val="nil"/>
              <w:right w:val="nil"/>
              <w:tl2br w:val="nil"/>
              <w:tr2bl w:val="nil"/>
            </w:tcBorders>
            <w:shd w:val="clear" w:color="auto" w:fill="auto"/>
            <w:tcMar>
              <w:top w:w="0" w:type="dxa"/>
              <w:left w:w="108" w:type="dxa"/>
              <w:bottom w:w="0" w:type="dxa"/>
              <w:right w:w="108" w:type="dxa"/>
            </w:tcMar>
          </w:tcPr>
          <w:p w14:paraId="7B920D73" w14:textId="77777777" w:rsidR="00661381" w:rsidRPr="00730E4A" w:rsidRDefault="00661381" w:rsidP="00865ECC">
            <w:pPr>
              <w:jc w:val="center"/>
              <w:rPr>
                <w:sz w:val="28"/>
                <w:szCs w:val="28"/>
              </w:rPr>
            </w:pPr>
            <w:r w:rsidRPr="00730E4A">
              <w:rPr>
                <w:i/>
                <w:iCs/>
                <w:sz w:val="28"/>
                <w:szCs w:val="28"/>
              </w:rPr>
              <w:t xml:space="preserve">Quảng Trị, ngày </w:t>
            </w:r>
            <w:r w:rsidRPr="00730E4A">
              <w:rPr>
                <w:i/>
                <w:iCs/>
                <w:sz w:val="28"/>
                <w:szCs w:val="28"/>
                <w:lang w:val="en-US"/>
              </w:rPr>
              <w:t>26</w:t>
            </w:r>
            <w:r w:rsidRPr="00730E4A">
              <w:rPr>
                <w:i/>
                <w:iCs/>
                <w:sz w:val="28"/>
                <w:szCs w:val="28"/>
              </w:rPr>
              <w:t xml:space="preserve"> thán</w:t>
            </w:r>
            <w:r w:rsidRPr="00730E4A">
              <w:rPr>
                <w:i/>
                <w:iCs/>
                <w:sz w:val="28"/>
                <w:szCs w:val="28"/>
                <w:lang w:val="en-US"/>
              </w:rPr>
              <w:t>g 6</w:t>
            </w:r>
            <w:r w:rsidRPr="00730E4A">
              <w:rPr>
                <w:i/>
                <w:iCs/>
                <w:sz w:val="28"/>
                <w:szCs w:val="28"/>
              </w:rPr>
              <w:t xml:space="preserve"> năm 2025</w:t>
            </w:r>
          </w:p>
        </w:tc>
      </w:tr>
    </w:tbl>
    <w:p w14:paraId="54B97EB3" w14:textId="3F10BA35" w:rsidR="000F3402" w:rsidRPr="004F036C" w:rsidRDefault="000F3402" w:rsidP="00B07BCB">
      <w:r w:rsidRPr="004F036C">
        <w:t> </w:t>
      </w:r>
    </w:p>
    <w:p w14:paraId="6B3E88BE" w14:textId="3D1C5957" w:rsidR="00F11240" w:rsidRPr="004F036C" w:rsidRDefault="00F11240" w:rsidP="007154EF">
      <w:pPr>
        <w:jc w:val="center"/>
        <w:rPr>
          <w:b/>
          <w:bCs/>
          <w:sz w:val="28"/>
        </w:rPr>
      </w:pPr>
      <w:bookmarkStart w:id="0" w:name="loai_1"/>
    </w:p>
    <w:p w14:paraId="5910DA8E" w14:textId="77777777" w:rsidR="000F3402" w:rsidRPr="004F036C" w:rsidRDefault="000F3402" w:rsidP="007154EF">
      <w:pPr>
        <w:jc w:val="center"/>
        <w:rPr>
          <w:b/>
          <w:bCs/>
          <w:sz w:val="28"/>
        </w:rPr>
      </w:pPr>
      <w:r w:rsidRPr="004F036C">
        <w:rPr>
          <w:b/>
          <w:bCs/>
          <w:sz w:val="28"/>
        </w:rPr>
        <w:t>NGHỊ QUYẾT</w:t>
      </w:r>
      <w:bookmarkEnd w:id="0"/>
    </w:p>
    <w:p w14:paraId="213842C5" w14:textId="77777777" w:rsidR="00D23DDC" w:rsidRDefault="00F00ACA" w:rsidP="00D23DDC">
      <w:pPr>
        <w:ind w:right="-1"/>
        <w:jc w:val="center"/>
        <w:rPr>
          <w:b/>
          <w:bCs/>
          <w:sz w:val="28"/>
          <w:szCs w:val="28"/>
          <w:lang w:val="en-US"/>
        </w:rPr>
      </w:pPr>
      <w:r w:rsidRPr="00C96E59">
        <w:rPr>
          <w:b/>
          <w:bCs/>
          <w:sz w:val="28"/>
          <w:szCs w:val="28"/>
        </w:rPr>
        <w:t>Q</w:t>
      </w:r>
      <w:r w:rsidRPr="00F00ACA">
        <w:rPr>
          <w:b/>
          <w:bCs/>
          <w:sz w:val="28"/>
          <w:szCs w:val="28"/>
        </w:rPr>
        <w:t xml:space="preserve">uy định phân cấp nguồn thu, nhiệm vụ chi và </w:t>
      </w:r>
      <w:r w:rsidRPr="004F036C">
        <w:rPr>
          <w:b/>
          <w:bCs/>
          <w:sz w:val="28"/>
          <w:szCs w:val="28"/>
        </w:rPr>
        <w:t>tỷ lệ phần trăm (%)</w:t>
      </w:r>
      <w:r w:rsidRPr="00F00ACA">
        <w:rPr>
          <w:b/>
          <w:bCs/>
          <w:sz w:val="28"/>
          <w:szCs w:val="28"/>
        </w:rPr>
        <w:t xml:space="preserve"> </w:t>
      </w:r>
    </w:p>
    <w:p w14:paraId="1BA3E8F2" w14:textId="77777777" w:rsidR="00D23DDC" w:rsidRDefault="00F00ACA" w:rsidP="00D23DDC">
      <w:pPr>
        <w:ind w:right="-1"/>
        <w:jc w:val="center"/>
        <w:rPr>
          <w:b/>
          <w:bCs/>
          <w:sz w:val="28"/>
          <w:szCs w:val="28"/>
          <w:lang w:val="en-US"/>
        </w:rPr>
      </w:pPr>
      <w:r w:rsidRPr="00F00ACA">
        <w:rPr>
          <w:b/>
          <w:bCs/>
          <w:sz w:val="28"/>
          <w:szCs w:val="28"/>
        </w:rPr>
        <w:t xml:space="preserve">phân chia các khoản thu giữa các cấp ngân sách địa phương </w:t>
      </w:r>
    </w:p>
    <w:p w14:paraId="65D8A3A8" w14:textId="7A2C3D24" w:rsidR="00F00ACA" w:rsidRPr="004F036C" w:rsidRDefault="00F00ACA" w:rsidP="00D23DDC">
      <w:pPr>
        <w:ind w:right="-1"/>
        <w:jc w:val="center"/>
        <w:rPr>
          <w:b/>
          <w:bCs/>
          <w:sz w:val="28"/>
          <w:szCs w:val="28"/>
        </w:rPr>
      </w:pPr>
      <w:r w:rsidRPr="00F00ACA">
        <w:rPr>
          <w:b/>
          <w:bCs/>
          <w:sz w:val="28"/>
          <w:szCs w:val="28"/>
        </w:rPr>
        <w:t>trên địa bàn tỉnh Quảng Trị năm 2025</w:t>
      </w:r>
    </w:p>
    <w:p w14:paraId="31073F2D" w14:textId="40BABDAB" w:rsidR="0002566C" w:rsidRPr="004F036C" w:rsidRDefault="00D23DDC" w:rsidP="00727E83">
      <w:pPr>
        <w:ind w:right="-1"/>
        <w:jc w:val="center"/>
        <w:rPr>
          <w:b/>
          <w:bCs/>
          <w:sz w:val="28"/>
          <w:szCs w:val="28"/>
        </w:rPr>
      </w:pPr>
      <w:r>
        <w:rPr>
          <w:b/>
          <w:bCs/>
          <w:noProof/>
          <w:sz w:val="28"/>
          <w:szCs w:val="28"/>
          <w:lang w:val="en-US" w:eastAsia="en-US"/>
        </w:rPr>
        <mc:AlternateContent>
          <mc:Choice Requires="wps">
            <w:drawing>
              <wp:anchor distT="0" distB="0" distL="114300" distR="114300" simplePos="0" relativeHeight="251661312" behindDoc="0" locked="0" layoutInCell="1" allowOverlap="1" wp14:anchorId="570B3278" wp14:editId="714AF8FD">
                <wp:simplePos x="0" y="0"/>
                <wp:positionH relativeFrom="column">
                  <wp:posOffset>2265463</wp:posOffset>
                </wp:positionH>
                <wp:positionV relativeFrom="paragraph">
                  <wp:posOffset>12149</wp:posOffset>
                </wp:positionV>
                <wp:extent cx="1293963"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2939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4pt,.95pt" to="28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" strokecolor="black [3200]" strokeweight=".5pt">
                <v:stroke joinstyle="miter"/>
              </v:line>
            </w:pict>
          </mc:Fallback>
        </mc:AlternateContent>
      </w:r>
    </w:p>
    <w:p w14:paraId="6E1EEDF7" w14:textId="77777777" w:rsidR="00D23DDC" w:rsidRPr="00D23DDC" w:rsidRDefault="00D23DDC" w:rsidP="00E54FD8">
      <w:pPr>
        <w:tabs>
          <w:tab w:val="right" w:pos="9355"/>
        </w:tabs>
        <w:spacing w:after="60"/>
        <w:ind w:firstLine="709"/>
        <w:jc w:val="both"/>
        <w:rPr>
          <w:bCs/>
          <w:i/>
          <w:sz w:val="28"/>
          <w:szCs w:val="28"/>
        </w:rPr>
      </w:pPr>
      <w:r w:rsidRPr="00D23DDC">
        <w:rPr>
          <w:bCs/>
          <w:i/>
          <w:sz w:val="28"/>
          <w:szCs w:val="28"/>
        </w:rPr>
        <w:t xml:space="preserve">Căn cứ Luật Tổ chức chính quyền địa phương ngày 16/6/2025; </w:t>
      </w:r>
    </w:p>
    <w:p w14:paraId="339C0435" w14:textId="77777777" w:rsidR="00D23DDC" w:rsidRPr="00D23DDC" w:rsidRDefault="00D23DDC" w:rsidP="00E54FD8">
      <w:pPr>
        <w:tabs>
          <w:tab w:val="right" w:pos="9355"/>
        </w:tabs>
        <w:spacing w:after="60"/>
        <w:ind w:firstLine="709"/>
        <w:jc w:val="both"/>
        <w:rPr>
          <w:bCs/>
          <w:i/>
          <w:sz w:val="28"/>
          <w:szCs w:val="28"/>
        </w:rPr>
      </w:pPr>
      <w:r w:rsidRPr="00D23DDC">
        <w:rPr>
          <w:bCs/>
          <w:i/>
          <w:sz w:val="28"/>
          <w:szCs w:val="28"/>
        </w:rPr>
        <w:t>Căn cứ Luật Ngân sách nhà nước ngày 25/6/2015;</w:t>
      </w:r>
    </w:p>
    <w:p w14:paraId="3753177B" w14:textId="77777777" w:rsidR="00D23DDC" w:rsidRDefault="00D23DDC" w:rsidP="00E54FD8">
      <w:pPr>
        <w:tabs>
          <w:tab w:val="right" w:pos="9355"/>
        </w:tabs>
        <w:spacing w:after="60"/>
        <w:ind w:firstLine="709"/>
        <w:jc w:val="both"/>
        <w:rPr>
          <w:bCs/>
          <w:i/>
          <w:sz w:val="28"/>
          <w:szCs w:val="28"/>
          <w:lang w:val="en-US"/>
        </w:rPr>
      </w:pPr>
      <w:r w:rsidRPr="00D23DDC">
        <w:rPr>
          <w:bCs/>
          <w:i/>
          <w:sz w:val="28"/>
          <w:szCs w:val="28"/>
        </w:rPr>
        <w:t>Căn cứ Luật Sửa đổi, bổ sung một số điều của Luật Chứng khoán, Luật Kế toán, Luật Kiểm toán độc lập, Luật Ngân sách nhà nước, Luật Quản lý tài sản công, Luật Quản lý thuế, Luật Thuế thu nhập cá nhân, Luật Dữ trữ quốc gia, Luật Xử lý vi phạm hành chính ngày 29/11/2024;</w:t>
      </w:r>
    </w:p>
    <w:p w14:paraId="17D8E250" w14:textId="12364939" w:rsidR="00A76021" w:rsidRPr="004F036C" w:rsidRDefault="00A76021" w:rsidP="00E54FD8">
      <w:pPr>
        <w:tabs>
          <w:tab w:val="right" w:pos="9355"/>
        </w:tabs>
        <w:spacing w:after="60"/>
        <w:ind w:firstLine="709"/>
        <w:jc w:val="both"/>
        <w:rPr>
          <w:bCs/>
          <w:i/>
          <w:sz w:val="28"/>
          <w:szCs w:val="28"/>
        </w:rPr>
      </w:pPr>
      <w:r w:rsidRPr="004F036C">
        <w:rPr>
          <w:bCs/>
          <w:i/>
          <w:sz w:val="28"/>
          <w:szCs w:val="28"/>
        </w:rPr>
        <w:t xml:space="preserve">Căn cứ Nghị định </w:t>
      </w:r>
      <w:r w:rsidR="00E54FD8">
        <w:rPr>
          <w:bCs/>
          <w:i/>
          <w:sz w:val="28"/>
          <w:szCs w:val="28"/>
        </w:rPr>
        <w:t>số 163/2016/NĐ-CP ngày 21</w:t>
      </w:r>
      <w:r w:rsidR="00E54FD8">
        <w:rPr>
          <w:bCs/>
          <w:i/>
          <w:sz w:val="28"/>
          <w:szCs w:val="28"/>
          <w:lang w:val="en-US"/>
        </w:rPr>
        <w:t>/</w:t>
      </w:r>
      <w:r w:rsidR="00E54FD8">
        <w:rPr>
          <w:bCs/>
          <w:i/>
          <w:sz w:val="28"/>
          <w:szCs w:val="28"/>
        </w:rPr>
        <w:t>12</w:t>
      </w:r>
      <w:r w:rsidR="00E54FD8">
        <w:rPr>
          <w:bCs/>
          <w:i/>
          <w:sz w:val="28"/>
          <w:szCs w:val="28"/>
          <w:lang w:val="en-US"/>
        </w:rPr>
        <w:t>/</w:t>
      </w:r>
      <w:r w:rsidRPr="004F036C">
        <w:rPr>
          <w:bCs/>
          <w:i/>
          <w:sz w:val="28"/>
          <w:szCs w:val="28"/>
        </w:rPr>
        <w:t>2016 của Chính phủ quy định chi tiết thi hành một số điều của Luật Ngân sách nhà nước;</w:t>
      </w:r>
    </w:p>
    <w:p w14:paraId="34E94DAC" w14:textId="5F283C46" w:rsidR="00A76021" w:rsidRPr="00E54FD8" w:rsidRDefault="00A76021" w:rsidP="00E54FD8">
      <w:pPr>
        <w:tabs>
          <w:tab w:val="right" w:pos="9355"/>
        </w:tabs>
        <w:spacing w:after="60"/>
        <w:ind w:firstLine="709"/>
        <w:jc w:val="both"/>
        <w:rPr>
          <w:bCs/>
          <w:i/>
          <w:sz w:val="28"/>
          <w:szCs w:val="28"/>
          <w:lang w:val="en-US"/>
        </w:rPr>
      </w:pPr>
      <w:r w:rsidRPr="004F036C">
        <w:rPr>
          <w:bCs/>
          <w:i/>
          <w:sz w:val="28"/>
          <w:szCs w:val="28"/>
        </w:rPr>
        <w:t>Căn cứ Thông tư s</w:t>
      </w:r>
      <w:r w:rsidR="00E54FD8">
        <w:rPr>
          <w:bCs/>
          <w:i/>
          <w:sz w:val="28"/>
          <w:szCs w:val="28"/>
        </w:rPr>
        <w:t>ố 342/2016/TT-BTC ngày 30</w:t>
      </w:r>
      <w:r w:rsidR="00E54FD8">
        <w:rPr>
          <w:bCs/>
          <w:i/>
          <w:sz w:val="28"/>
          <w:szCs w:val="28"/>
          <w:lang w:val="en-US"/>
        </w:rPr>
        <w:t>/</w:t>
      </w:r>
      <w:r w:rsidRPr="004F036C">
        <w:rPr>
          <w:bCs/>
          <w:i/>
          <w:sz w:val="28"/>
          <w:szCs w:val="28"/>
        </w:rPr>
        <w:t>12</w:t>
      </w:r>
      <w:r w:rsidR="00E54FD8">
        <w:rPr>
          <w:bCs/>
          <w:i/>
          <w:sz w:val="28"/>
          <w:szCs w:val="28"/>
          <w:lang w:val="en-US"/>
        </w:rPr>
        <w:t>/</w:t>
      </w:r>
      <w:r w:rsidRPr="004F036C">
        <w:rPr>
          <w:bCs/>
          <w:i/>
          <w:sz w:val="28"/>
          <w:szCs w:val="28"/>
        </w:rPr>
        <w:t xml:space="preserve">2016 của Bộ Tài chính quy định chi tiết và hướng dẫn thi hành một số điều của Nghị định </w:t>
      </w:r>
      <w:r w:rsidR="00E54FD8">
        <w:rPr>
          <w:bCs/>
          <w:i/>
          <w:sz w:val="28"/>
          <w:szCs w:val="28"/>
        </w:rPr>
        <w:t>số 163/2016/NĐ-CP ngày 21</w:t>
      </w:r>
      <w:r w:rsidR="00E54FD8">
        <w:rPr>
          <w:bCs/>
          <w:i/>
          <w:sz w:val="28"/>
          <w:szCs w:val="28"/>
          <w:lang w:val="en-US"/>
        </w:rPr>
        <w:t>/</w:t>
      </w:r>
      <w:r w:rsidRPr="004F036C">
        <w:rPr>
          <w:bCs/>
          <w:i/>
          <w:sz w:val="28"/>
          <w:szCs w:val="28"/>
        </w:rPr>
        <w:t>12</w:t>
      </w:r>
      <w:r w:rsidR="00E54FD8">
        <w:rPr>
          <w:bCs/>
          <w:i/>
          <w:sz w:val="28"/>
          <w:szCs w:val="28"/>
          <w:lang w:val="en-US"/>
        </w:rPr>
        <w:t>/</w:t>
      </w:r>
      <w:r w:rsidRPr="004F036C">
        <w:rPr>
          <w:bCs/>
          <w:i/>
          <w:sz w:val="28"/>
          <w:szCs w:val="28"/>
        </w:rPr>
        <w:t>2016 của Chính phủ quy định chi tiết thi hành một số đ</w:t>
      </w:r>
      <w:r w:rsidR="00E54FD8">
        <w:rPr>
          <w:bCs/>
          <w:i/>
          <w:sz w:val="28"/>
          <w:szCs w:val="28"/>
        </w:rPr>
        <w:t>iều của Luật Ngân sách nhà nước</w:t>
      </w:r>
      <w:r w:rsidR="00E54FD8">
        <w:rPr>
          <w:bCs/>
          <w:i/>
          <w:sz w:val="28"/>
          <w:szCs w:val="28"/>
          <w:lang w:val="en-US"/>
        </w:rPr>
        <w:t>;</w:t>
      </w:r>
    </w:p>
    <w:p w14:paraId="7B40765A" w14:textId="582CEC06" w:rsidR="00614615" w:rsidRDefault="000B631D" w:rsidP="00614615">
      <w:pPr>
        <w:spacing w:before="60" w:line="340" w:lineRule="exact"/>
        <w:ind w:firstLine="720"/>
        <w:jc w:val="both"/>
        <w:rPr>
          <w:i/>
          <w:sz w:val="28"/>
          <w:szCs w:val="28"/>
          <w:shd w:val="clear" w:color="auto" w:fill="FFFFFF"/>
          <w:lang w:val="en-US"/>
        </w:rPr>
      </w:pPr>
      <w:r w:rsidRPr="004F036C">
        <w:rPr>
          <w:i/>
          <w:sz w:val="28"/>
          <w:szCs w:val="28"/>
          <w:shd w:val="clear" w:color="auto" w:fill="FFFFFF"/>
        </w:rPr>
        <w:t xml:space="preserve">Xét Tờ trình số </w:t>
      </w:r>
      <w:r w:rsidR="00E54FD8">
        <w:rPr>
          <w:i/>
          <w:sz w:val="28"/>
          <w:szCs w:val="28"/>
          <w:shd w:val="clear" w:color="auto" w:fill="FFFFFF"/>
          <w:lang w:val="en-US"/>
        </w:rPr>
        <w:t>128/</w:t>
      </w:r>
      <w:r w:rsidR="00E54FD8">
        <w:rPr>
          <w:i/>
          <w:sz w:val="28"/>
          <w:szCs w:val="28"/>
          <w:shd w:val="clear" w:color="auto" w:fill="FFFFFF"/>
        </w:rPr>
        <w:t xml:space="preserve">TTr-UBND ngày </w:t>
      </w:r>
      <w:r w:rsidR="00E54FD8">
        <w:rPr>
          <w:i/>
          <w:sz w:val="28"/>
          <w:szCs w:val="28"/>
          <w:shd w:val="clear" w:color="auto" w:fill="FFFFFF"/>
          <w:lang w:val="en-US"/>
        </w:rPr>
        <w:t>23/6/</w:t>
      </w:r>
      <w:r w:rsidRPr="004F036C">
        <w:rPr>
          <w:i/>
          <w:sz w:val="28"/>
          <w:szCs w:val="28"/>
          <w:shd w:val="clear" w:color="auto" w:fill="FFFFFF"/>
        </w:rPr>
        <w:t>202</w:t>
      </w:r>
      <w:r w:rsidR="00A76021" w:rsidRPr="004F036C">
        <w:rPr>
          <w:i/>
          <w:sz w:val="28"/>
          <w:szCs w:val="28"/>
          <w:shd w:val="clear" w:color="auto" w:fill="FFFFFF"/>
        </w:rPr>
        <w:t>5</w:t>
      </w:r>
      <w:r w:rsidRPr="004F036C">
        <w:rPr>
          <w:i/>
          <w:sz w:val="28"/>
          <w:szCs w:val="28"/>
          <w:shd w:val="clear" w:color="auto" w:fill="FFFFFF"/>
        </w:rPr>
        <w:t xml:space="preserve"> của </w:t>
      </w:r>
      <w:r w:rsidR="00B21DD7" w:rsidRPr="004F036C">
        <w:rPr>
          <w:i/>
          <w:sz w:val="28"/>
          <w:szCs w:val="28"/>
          <w:shd w:val="clear" w:color="auto" w:fill="FFFFFF"/>
        </w:rPr>
        <w:t>Ủy</w:t>
      </w:r>
      <w:r w:rsidRPr="004F036C">
        <w:rPr>
          <w:i/>
          <w:sz w:val="28"/>
          <w:szCs w:val="28"/>
          <w:shd w:val="clear" w:color="auto" w:fill="FFFFFF"/>
        </w:rPr>
        <w:t xml:space="preserve"> ban nhân dân tỉnh về </w:t>
      </w:r>
      <w:r w:rsidR="00614615">
        <w:rPr>
          <w:i/>
          <w:sz w:val="28"/>
          <w:szCs w:val="28"/>
          <w:shd w:val="clear" w:color="auto" w:fill="FFFFFF"/>
          <w:lang w:val="en-US"/>
        </w:rPr>
        <w:t>việc ban hành</w:t>
      </w:r>
      <w:r w:rsidRPr="004F036C">
        <w:rPr>
          <w:i/>
          <w:sz w:val="28"/>
          <w:szCs w:val="28"/>
          <w:shd w:val="clear" w:color="auto" w:fill="FFFFFF"/>
        </w:rPr>
        <w:t xml:space="preserve"> Nghị quyết </w:t>
      </w:r>
      <w:r w:rsidR="00614615">
        <w:rPr>
          <w:i/>
          <w:sz w:val="28"/>
          <w:szCs w:val="28"/>
          <w:shd w:val="clear" w:color="auto" w:fill="FFFFFF"/>
          <w:lang w:val="en-US"/>
        </w:rPr>
        <w:t>q</w:t>
      </w:r>
      <w:r w:rsidR="00A76021" w:rsidRPr="004F036C">
        <w:rPr>
          <w:i/>
          <w:sz w:val="28"/>
          <w:szCs w:val="28"/>
          <w:shd w:val="clear" w:color="auto" w:fill="FFFFFF"/>
        </w:rPr>
        <w:t xml:space="preserve">uy định phân cấp nguồn thu, nhiệm vụ chi và tỷ lệ phần trăm (%) phân chia các khoản thu giữa các cấp ngân sách địa phương trên địa bàn tỉnh Quảng Trị năm 2025; </w:t>
      </w:r>
      <w:r w:rsidR="0069155C">
        <w:rPr>
          <w:i/>
          <w:sz w:val="28"/>
          <w:szCs w:val="28"/>
          <w:shd w:val="clear" w:color="auto" w:fill="FFFFFF"/>
          <w:lang w:val="en-US"/>
        </w:rPr>
        <w:t xml:space="preserve">Văn bản số 2853/UBND-TCTM về việc đề nghị cho áp dụng trình tự, thủ tục rút gọn trong xây dựng Nghị quyết của Hội đồng nhân dân tỉnh quy định phân cấp nguồn thu, nhiệm vụ chi ngân sách năm 2025; </w:t>
      </w:r>
      <w:bookmarkStart w:id="1" w:name="_GoBack"/>
      <w:bookmarkEnd w:id="1"/>
      <w:r w:rsidR="00614615" w:rsidRPr="00974155">
        <w:rPr>
          <w:i/>
          <w:sz w:val="28"/>
          <w:szCs w:val="28"/>
          <w:shd w:val="clear" w:color="auto" w:fill="FFFFFF"/>
        </w:rPr>
        <w:t>Báo cáo thẩm tra của Ban Kinh tế - Ngân sách Hội đồng nhân dân tỉnh; ý kiến thảo luận của đại biểu Hội đồng nhân dân tỉnh tại kỳ họp.</w:t>
      </w:r>
    </w:p>
    <w:p w14:paraId="73094876" w14:textId="77777777" w:rsidR="00614615" w:rsidRPr="00974155" w:rsidRDefault="00614615" w:rsidP="00614615">
      <w:pPr>
        <w:spacing w:before="360" w:after="360"/>
        <w:jc w:val="center"/>
        <w:rPr>
          <w:b/>
          <w:sz w:val="28"/>
          <w:szCs w:val="28"/>
          <w:lang w:val="fr-FR"/>
        </w:rPr>
      </w:pPr>
      <w:r w:rsidRPr="00974155">
        <w:rPr>
          <w:b/>
          <w:sz w:val="28"/>
          <w:szCs w:val="28"/>
          <w:lang w:val="fr-FR"/>
        </w:rPr>
        <w:t>QUYẾT NGHỊ:</w:t>
      </w:r>
    </w:p>
    <w:p w14:paraId="51C53D7C" w14:textId="183C50A0" w:rsidR="00AA716C" w:rsidRPr="004F036C" w:rsidRDefault="00AA716C" w:rsidP="00B36C9D">
      <w:pPr>
        <w:spacing w:after="60"/>
        <w:ind w:firstLine="720"/>
        <w:rPr>
          <w:b/>
          <w:bCs/>
          <w:sz w:val="28"/>
          <w:szCs w:val="28"/>
        </w:rPr>
      </w:pPr>
      <w:r w:rsidRPr="004F036C">
        <w:rPr>
          <w:b/>
          <w:bCs/>
          <w:sz w:val="28"/>
          <w:szCs w:val="28"/>
        </w:rPr>
        <w:t>Điều 1. Phạm vi điều chỉnh và đối tượng áp dụng</w:t>
      </w:r>
    </w:p>
    <w:p w14:paraId="16D4AD05" w14:textId="77777777" w:rsidR="00AA716C" w:rsidRPr="007637AF" w:rsidRDefault="00AA716C" w:rsidP="00B36C9D">
      <w:pPr>
        <w:spacing w:after="60"/>
        <w:ind w:firstLine="720"/>
        <w:jc w:val="both"/>
        <w:rPr>
          <w:bCs/>
          <w:sz w:val="28"/>
          <w:szCs w:val="28"/>
        </w:rPr>
      </w:pPr>
      <w:r w:rsidRPr="007637AF">
        <w:rPr>
          <w:bCs/>
          <w:sz w:val="28"/>
          <w:szCs w:val="28"/>
        </w:rPr>
        <w:t>1. Phạm vi điều chỉnh</w:t>
      </w:r>
    </w:p>
    <w:p w14:paraId="7398F939" w14:textId="24053135" w:rsidR="00102CF8" w:rsidRPr="00102CF8" w:rsidRDefault="00AA716C" w:rsidP="00B36C9D">
      <w:pPr>
        <w:spacing w:after="60"/>
        <w:ind w:firstLine="720"/>
        <w:jc w:val="both"/>
        <w:rPr>
          <w:bCs/>
          <w:sz w:val="28"/>
          <w:szCs w:val="28"/>
        </w:rPr>
      </w:pPr>
      <w:r w:rsidRPr="004F036C">
        <w:rPr>
          <w:bCs/>
          <w:sz w:val="28"/>
          <w:szCs w:val="28"/>
        </w:rPr>
        <w:t xml:space="preserve">Quy định này quy định cụ thể về </w:t>
      </w:r>
      <w:r w:rsidR="00102CF8" w:rsidRPr="00102CF8">
        <w:rPr>
          <w:bCs/>
          <w:sz w:val="28"/>
          <w:szCs w:val="28"/>
        </w:rPr>
        <w:t>phân cấp nguồn thu, nhiệm vụ chi và tỷ lệ phần trăm (%) phân chia các khoản thu giữa các cấp ngân sách địa phương trên địa bàn tỉnh Quảng Trị năm 2025.</w:t>
      </w:r>
    </w:p>
    <w:p w14:paraId="71D00A45" w14:textId="53174256" w:rsidR="00AA716C" w:rsidRPr="004F036C" w:rsidRDefault="00AA716C" w:rsidP="00B36C9D">
      <w:pPr>
        <w:spacing w:after="60"/>
        <w:ind w:firstLine="720"/>
        <w:jc w:val="both"/>
        <w:rPr>
          <w:bCs/>
          <w:sz w:val="28"/>
          <w:szCs w:val="28"/>
        </w:rPr>
      </w:pPr>
      <w:r w:rsidRPr="004F036C">
        <w:rPr>
          <w:bCs/>
          <w:sz w:val="28"/>
          <w:szCs w:val="28"/>
        </w:rPr>
        <w:t>Các nội dung khác có liên quan đến phân cấp nguồn thu, nhiệm vụ chi và tỷ lệ phần trăm (%) phân chia các khoản thu giữa các cấp ngân sách không quy định tại Nghị quyết này đ</w:t>
      </w:r>
      <w:r w:rsidR="00614615">
        <w:rPr>
          <w:bCs/>
          <w:sz w:val="28"/>
          <w:szCs w:val="28"/>
        </w:rPr>
        <w:t>ược thực hiện theo quy định của</w:t>
      </w:r>
      <w:r w:rsidRPr="004F036C">
        <w:rPr>
          <w:bCs/>
          <w:sz w:val="28"/>
          <w:szCs w:val="28"/>
        </w:rPr>
        <w:t xml:space="preserve"> Luật Ngân sách nhà nước ngày 25 tháng 6 năm 2015; Luật số 56/2024/QH15 ngày 29 tháng 11 năm 2024 về việc sửa đổi, bổ sung một số điều của các luật: Luật Chứng khoán, Luật Kế toán, Luật Kiểm toán độc lập, Luật Ngân sách nhà nước, Luật Quản lý tài sản công, Luật </w:t>
      </w:r>
      <w:r w:rsidRPr="004F036C">
        <w:rPr>
          <w:bCs/>
          <w:sz w:val="28"/>
          <w:szCs w:val="28"/>
        </w:rPr>
        <w:lastRenderedPageBreak/>
        <w:t xml:space="preserve">Quản lý thuế, Luật Thuế thu nhập cá nhân, Luật Dự trữ quốc gia và </w:t>
      </w:r>
      <w:r w:rsidR="008C7F25">
        <w:rPr>
          <w:bCs/>
          <w:sz w:val="28"/>
          <w:szCs w:val="28"/>
        </w:rPr>
        <w:t>Luật Xử lý vi phạm hành chính</w:t>
      </w:r>
      <w:r w:rsidR="008C7F25">
        <w:rPr>
          <w:bCs/>
          <w:sz w:val="28"/>
          <w:szCs w:val="28"/>
          <w:lang w:val="en-US"/>
        </w:rPr>
        <w:t xml:space="preserve"> và c</w:t>
      </w:r>
      <w:r w:rsidRPr="004F036C">
        <w:rPr>
          <w:bCs/>
          <w:sz w:val="28"/>
          <w:szCs w:val="28"/>
        </w:rPr>
        <w:t>ác văn bản quy phạm pháp luật có liên quan khác.</w:t>
      </w:r>
    </w:p>
    <w:p w14:paraId="5526E44A" w14:textId="77777777" w:rsidR="00AA716C" w:rsidRPr="007637AF" w:rsidRDefault="00AA716C" w:rsidP="00B36C9D">
      <w:pPr>
        <w:spacing w:after="60"/>
        <w:ind w:firstLine="720"/>
        <w:jc w:val="both"/>
        <w:rPr>
          <w:bCs/>
          <w:sz w:val="28"/>
          <w:szCs w:val="28"/>
        </w:rPr>
      </w:pPr>
      <w:r w:rsidRPr="007637AF">
        <w:rPr>
          <w:bCs/>
          <w:sz w:val="28"/>
          <w:szCs w:val="28"/>
        </w:rPr>
        <w:t>2. Đối tượng áp dụng</w:t>
      </w:r>
    </w:p>
    <w:p w14:paraId="5010C206" w14:textId="77777777" w:rsidR="00AA716C" w:rsidRPr="004F036C" w:rsidRDefault="00AA716C" w:rsidP="00B36C9D">
      <w:pPr>
        <w:spacing w:after="60"/>
        <w:ind w:firstLine="720"/>
        <w:jc w:val="both"/>
        <w:rPr>
          <w:bCs/>
          <w:sz w:val="28"/>
          <w:szCs w:val="28"/>
        </w:rPr>
      </w:pPr>
      <w:r w:rsidRPr="004F036C">
        <w:rPr>
          <w:bCs/>
          <w:sz w:val="28"/>
          <w:szCs w:val="28"/>
        </w:rPr>
        <w:t>a) Hội đồng nhân dân và Ủy ban nhân dân các cấp.</w:t>
      </w:r>
    </w:p>
    <w:p w14:paraId="2DF04389" w14:textId="77777777" w:rsidR="00AA716C" w:rsidRPr="004F036C" w:rsidRDefault="00AA716C" w:rsidP="00B36C9D">
      <w:pPr>
        <w:spacing w:after="60"/>
        <w:ind w:firstLine="720"/>
        <w:jc w:val="both"/>
        <w:rPr>
          <w:bCs/>
          <w:sz w:val="28"/>
          <w:szCs w:val="28"/>
        </w:rPr>
      </w:pPr>
      <w:r w:rsidRPr="004F036C">
        <w:rPr>
          <w:bCs/>
          <w:sz w:val="28"/>
          <w:szCs w:val="28"/>
        </w:rPr>
        <w:t>b) Các cơ quan nhà nước, cơ quan của Đảng Cộng sản Việt Nam, tổ chức chính trị và các tổ chức chính trị - xã hội trên địa bàn tỉnh.</w:t>
      </w:r>
    </w:p>
    <w:p w14:paraId="755BB310" w14:textId="77777777" w:rsidR="00AA716C" w:rsidRPr="004F036C" w:rsidRDefault="00AA716C" w:rsidP="00B36C9D">
      <w:pPr>
        <w:spacing w:after="60"/>
        <w:ind w:firstLine="720"/>
        <w:jc w:val="both"/>
        <w:rPr>
          <w:bCs/>
          <w:sz w:val="28"/>
          <w:szCs w:val="28"/>
        </w:rPr>
      </w:pPr>
      <w:r w:rsidRPr="004F036C">
        <w:rPr>
          <w:bCs/>
          <w:sz w:val="28"/>
          <w:szCs w:val="28"/>
        </w:rPr>
        <w:t>c) Các đơn vị sự nghiệp công lập trên địa bàn tỉnh.</w:t>
      </w:r>
    </w:p>
    <w:p w14:paraId="59F153EA" w14:textId="77777777" w:rsidR="00AA716C" w:rsidRPr="004F036C" w:rsidRDefault="00AA716C" w:rsidP="00B36C9D">
      <w:pPr>
        <w:spacing w:after="60"/>
        <w:ind w:firstLine="720"/>
        <w:jc w:val="both"/>
        <w:rPr>
          <w:bCs/>
          <w:sz w:val="28"/>
          <w:szCs w:val="28"/>
        </w:rPr>
      </w:pPr>
      <w:r w:rsidRPr="004F036C">
        <w:rPr>
          <w:bCs/>
          <w:sz w:val="28"/>
          <w:szCs w:val="28"/>
        </w:rPr>
        <w:t>d) Các tổ chức chính trị xã hội - nghề nghiệp, tổ chức xã hội, tổ chức xã hội - nghề nghiệp trên địa bàn tỉnh.</w:t>
      </w:r>
    </w:p>
    <w:p w14:paraId="1A2D0F74" w14:textId="77777777" w:rsidR="00AA716C" w:rsidRPr="004F036C" w:rsidRDefault="00AA716C" w:rsidP="00B36C9D">
      <w:pPr>
        <w:spacing w:after="60"/>
        <w:ind w:firstLine="720"/>
        <w:jc w:val="both"/>
        <w:rPr>
          <w:bCs/>
          <w:spacing w:val="-4"/>
          <w:sz w:val="28"/>
          <w:szCs w:val="28"/>
        </w:rPr>
      </w:pPr>
      <w:r w:rsidRPr="004F036C">
        <w:rPr>
          <w:bCs/>
          <w:spacing w:val="-4"/>
          <w:sz w:val="28"/>
          <w:szCs w:val="28"/>
        </w:rPr>
        <w:t>đ) Các tổ chức, cá nhân khác liên quan đến ngân sách nhà nước trên địa bàn tỉnh.</w:t>
      </w:r>
    </w:p>
    <w:p w14:paraId="4DB687A4" w14:textId="77777777" w:rsidR="00AA716C" w:rsidRPr="004F036C" w:rsidRDefault="00AA716C" w:rsidP="00B36C9D">
      <w:pPr>
        <w:spacing w:after="60"/>
        <w:ind w:firstLine="720"/>
        <w:jc w:val="both"/>
        <w:rPr>
          <w:b/>
          <w:bCs/>
          <w:sz w:val="28"/>
          <w:szCs w:val="28"/>
        </w:rPr>
      </w:pPr>
      <w:r w:rsidRPr="004F036C">
        <w:rPr>
          <w:b/>
          <w:bCs/>
          <w:sz w:val="28"/>
          <w:szCs w:val="28"/>
        </w:rPr>
        <w:t>Điều 2. Nguyên tắc phân cấp</w:t>
      </w:r>
    </w:p>
    <w:p w14:paraId="6E7E88C0" w14:textId="77777777" w:rsidR="00AA716C" w:rsidRPr="004F036C" w:rsidRDefault="00AA716C" w:rsidP="00B36C9D">
      <w:pPr>
        <w:spacing w:after="60"/>
        <w:ind w:firstLine="720"/>
        <w:jc w:val="both"/>
        <w:rPr>
          <w:bCs/>
          <w:sz w:val="28"/>
          <w:szCs w:val="28"/>
        </w:rPr>
      </w:pPr>
      <w:r w:rsidRPr="004F036C">
        <w:rPr>
          <w:bCs/>
          <w:sz w:val="28"/>
          <w:szCs w:val="28"/>
        </w:rPr>
        <w:t>1. Việc phân cấp nguồn thu, nhiệm vụ chi giữa các cấp ngân sách được thực hiện đúng quy định của Luật Ngân sách nhà nước và các văn bản hướng dẫn thi hành, phù hợp với phân cấp quản lý kinh tế - xã hội, quốc phòng, an ninh, tổ chức bộ máy của từng cấp chính quyền địa phương và đặc điểm kinh tế, địa lý, dân cư, trình độ quản lý trên địa bàn tỉnh.</w:t>
      </w:r>
    </w:p>
    <w:p w14:paraId="0751165B" w14:textId="0E1A7EB9" w:rsidR="00AA716C" w:rsidRPr="004F036C" w:rsidRDefault="00AA716C" w:rsidP="00B36C9D">
      <w:pPr>
        <w:spacing w:after="60"/>
        <w:ind w:firstLine="720"/>
        <w:jc w:val="both"/>
        <w:rPr>
          <w:bCs/>
          <w:sz w:val="28"/>
          <w:szCs w:val="28"/>
        </w:rPr>
      </w:pPr>
      <w:r w:rsidRPr="004F036C">
        <w:rPr>
          <w:sz w:val="28"/>
          <w:szCs w:val="28"/>
        </w:rPr>
        <w:t>2. Ngân sách cấp tỉnh giữ vai trò quan trọng đảm bảo nguồn lực thực hiện các chủ trương l</w:t>
      </w:r>
      <w:r w:rsidR="00A263B5">
        <w:rPr>
          <w:sz w:val="28"/>
          <w:szCs w:val="28"/>
        </w:rPr>
        <w:t>ớn, các nhiệm vụ quan trọng như</w:t>
      </w:r>
      <w:r w:rsidRPr="004F036C">
        <w:rPr>
          <w:sz w:val="28"/>
          <w:szCs w:val="28"/>
        </w:rPr>
        <w:t xml:space="preserve"> tập trung nguồn lực đầu tư phát triển, thực hiện các chính sách quan trọng về kinh tế - xã hội, quốc phòng - an ninh, đồng thời có khả năng điều hoà nguồn lực tài chính ngân sách trên địa bàn tỉnh; thực hiện </w:t>
      </w:r>
      <w:r w:rsidRPr="004F036C">
        <w:rPr>
          <w:bCs/>
          <w:sz w:val="28"/>
          <w:szCs w:val="28"/>
        </w:rPr>
        <w:t>bổ sung cân đối và bổ sung có mục tiêu cho ngân sách cấp dưới</w:t>
      </w:r>
      <w:r w:rsidRPr="004F036C">
        <w:rPr>
          <w:sz w:val="28"/>
          <w:szCs w:val="28"/>
        </w:rPr>
        <w:t>.</w:t>
      </w:r>
    </w:p>
    <w:p w14:paraId="4CD3440D" w14:textId="4410726F" w:rsidR="00AA716C" w:rsidRPr="004F036C" w:rsidRDefault="00AA716C" w:rsidP="00B36C9D">
      <w:pPr>
        <w:spacing w:after="60"/>
        <w:ind w:firstLine="720"/>
        <w:jc w:val="both"/>
        <w:rPr>
          <w:bCs/>
          <w:sz w:val="28"/>
          <w:szCs w:val="28"/>
        </w:rPr>
      </w:pPr>
      <w:r w:rsidRPr="004F036C">
        <w:rPr>
          <w:bCs/>
          <w:sz w:val="28"/>
          <w:szCs w:val="28"/>
        </w:rPr>
        <w:t>3. Việc phân cấp nguồn thu gắn với nhiệm vụ chi và khả năng quản lý nguồn thu của từng cấp ngân sách; đảm</w:t>
      </w:r>
      <w:r w:rsidR="008A3F82">
        <w:rPr>
          <w:bCs/>
          <w:sz w:val="28"/>
          <w:szCs w:val="28"/>
          <w:lang w:val="en-US"/>
        </w:rPr>
        <w:t xml:space="preserve"> bảo</w:t>
      </w:r>
      <w:r w:rsidRPr="004F036C">
        <w:rPr>
          <w:bCs/>
          <w:sz w:val="28"/>
          <w:szCs w:val="28"/>
        </w:rPr>
        <w:t xml:space="preserve"> nguyên tắc khai thác hiệu quả, nuôi dưỡng nguồn thu và tăng cường công tác chống thất thu. Hạn chế việc phân chia nguồn thu có quy mô nhỏ cho nhiều cấp ngân sách; không phân cấp các khoản thu không ổn định cho ngân sách cấp xã.</w:t>
      </w:r>
    </w:p>
    <w:p w14:paraId="5FE679E4" w14:textId="77777777" w:rsidR="00AA716C" w:rsidRPr="004F036C" w:rsidRDefault="00AA716C" w:rsidP="00B36C9D">
      <w:pPr>
        <w:spacing w:after="60"/>
        <w:ind w:firstLine="720"/>
        <w:jc w:val="both"/>
        <w:rPr>
          <w:b/>
          <w:bCs/>
          <w:sz w:val="28"/>
          <w:szCs w:val="28"/>
        </w:rPr>
      </w:pPr>
      <w:r w:rsidRPr="004F036C">
        <w:rPr>
          <w:b/>
          <w:bCs/>
          <w:sz w:val="28"/>
          <w:szCs w:val="28"/>
        </w:rPr>
        <w:t xml:space="preserve">Điều 3. Phân cấp nguồn thu, nhiệm vụ chi và tỷ lệ phần trăm (%) phân chia các khoản thu </w:t>
      </w:r>
      <w:r w:rsidRPr="004F036C">
        <w:rPr>
          <w:b/>
          <w:sz w:val="28"/>
          <w:szCs w:val="28"/>
        </w:rPr>
        <w:t xml:space="preserve">giữa các cấp ngân sách </w:t>
      </w:r>
    </w:p>
    <w:p w14:paraId="27DF117F" w14:textId="1342FB69" w:rsidR="00AA716C" w:rsidRPr="004F036C" w:rsidRDefault="00AA716C" w:rsidP="00B36C9D">
      <w:pPr>
        <w:spacing w:after="60"/>
        <w:ind w:firstLine="720"/>
        <w:jc w:val="both"/>
        <w:rPr>
          <w:sz w:val="28"/>
          <w:szCs w:val="28"/>
        </w:rPr>
      </w:pPr>
      <w:r w:rsidRPr="004F036C">
        <w:rPr>
          <w:sz w:val="28"/>
          <w:szCs w:val="28"/>
        </w:rPr>
        <w:t xml:space="preserve">1. Các khoản thu ngân sách hưởng 100% và các khoản thu phân chia theo tỷ lệ phần trăm (%) giữa ngân sách cấp tỉnh và ngân sách cấp xã được quy định tại Phụ lục </w:t>
      </w:r>
      <w:r w:rsidR="00415968" w:rsidRPr="004F036C">
        <w:rPr>
          <w:sz w:val="28"/>
          <w:szCs w:val="28"/>
        </w:rPr>
        <w:t>I</w:t>
      </w:r>
      <w:r w:rsidRPr="004F036C">
        <w:rPr>
          <w:sz w:val="28"/>
          <w:szCs w:val="28"/>
        </w:rPr>
        <w:t xml:space="preserve"> ban hành kèm theo</w:t>
      </w:r>
      <w:r w:rsidR="008A3F82">
        <w:rPr>
          <w:sz w:val="28"/>
          <w:szCs w:val="28"/>
          <w:lang w:val="en-US"/>
        </w:rPr>
        <w:t xml:space="preserve"> Nghị quyết này</w:t>
      </w:r>
      <w:r w:rsidRPr="004F036C">
        <w:rPr>
          <w:sz w:val="28"/>
          <w:szCs w:val="28"/>
        </w:rPr>
        <w:t>.</w:t>
      </w:r>
    </w:p>
    <w:p w14:paraId="33AEFDAB" w14:textId="4E2EDF66" w:rsidR="00AA716C" w:rsidRPr="004F036C" w:rsidRDefault="00AA716C" w:rsidP="00B36C9D">
      <w:pPr>
        <w:spacing w:after="60"/>
        <w:ind w:firstLine="720"/>
        <w:jc w:val="both"/>
        <w:rPr>
          <w:sz w:val="28"/>
          <w:szCs w:val="28"/>
        </w:rPr>
      </w:pPr>
      <w:r w:rsidRPr="004F036C">
        <w:rPr>
          <w:sz w:val="28"/>
          <w:szCs w:val="28"/>
        </w:rPr>
        <w:t xml:space="preserve">2. Nhiệm vụ chi của ngân sách cấp tỉnh và ngân sách cấp xã được quy định tại Phụ lục </w:t>
      </w:r>
      <w:r w:rsidR="00415968" w:rsidRPr="004F036C">
        <w:rPr>
          <w:sz w:val="28"/>
          <w:szCs w:val="28"/>
        </w:rPr>
        <w:t>II</w:t>
      </w:r>
      <w:r w:rsidRPr="004F036C">
        <w:rPr>
          <w:sz w:val="28"/>
          <w:szCs w:val="28"/>
        </w:rPr>
        <w:t xml:space="preserve"> ban hành kèm theo</w:t>
      </w:r>
      <w:r w:rsidR="008A3F82" w:rsidRPr="008A3F82">
        <w:rPr>
          <w:sz w:val="28"/>
          <w:szCs w:val="28"/>
          <w:lang w:val="en-US"/>
        </w:rPr>
        <w:t xml:space="preserve"> </w:t>
      </w:r>
      <w:r w:rsidR="008A3F82">
        <w:rPr>
          <w:sz w:val="28"/>
          <w:szCs w:val="28"/>
          <w:lang w:val="en-US"/>
        </w:rPr>
        <w:t>Nghị quyết này</w:t>
      </w:r>
      <w:r w:rsidRPr="004F036C">
        <w:rPr>
          <w:sz w:val="28"/>
          <w:szCs w:val="28"/>
        </w:rPr>
        <w:t>.</w:t>
      </w:r>
    </w:p>
    <w:p w14:paraId="5B465C5D" w14:textId="77777777" w:rsidR="00AA716C" w:rsidRPr="004F036C" w:rsidRDefault="00AA716C" w:rsidP="00B36C9D">
      <w:pPr>
        <w:spacing w:after="60"/>
        <w:ind w:firstLine="720"/>
        <w:jc w:val="both"/>
        <w:rPr>
          <w:sz w:val="28"/>
          <w:szCs w:val="28"/>
        </w:rPr>
      </w:pPr>
      <w:r w:rsidRPr="004F036C">
        <w:rPr>
          <w:sz w:val="28"/>
          <w:szCs w:val="28"/>
        </w:rPr>
        <w:t>3. Kho bạc Nhà nước hạch toán thu ngân sách nơi doanh nghiệp đăng ký nộp thuế đối với khoản thu khấu trừ thuế giá trị gia tăng của nhà thầu trong tỉnh (doanh nghiệp trong tỉnh) khi thực hiện thủ tục thanh toán vốn đầu tư xây dựng cơ bản của ngân sách nhà nước cho chủ đầu tư.</w:t>
      </w:r>
    </w:p>
    <w:p w14:paraId="3552546C" w14:textId="4BBD604B" w:rsidR="00AA716C" w:rsidRPr="004F036C" w:rsidRDefault="00AA716C" w:rsidP="00B36C9D">
      <w:pPr>
        <w:spacing w:after="60"/>
        <w:ind w:firstLine="720"/>
        <w:jc w:val="both"/>
        <w:rPr>
          <w:spacing w:val="-2"/>
          <w:sz w:val="28"/>
          <w:szCs w:val="28"/>
        </w:rPr>
      </w:pPr>
      <w:r w:rsidRPr="004F036C">
        <w:rPr>
          <w:spacing w:val="-2"/>
          <w:sz w:val="28"/>
          <w:szCs w:val="28"/>
        </w:rPr>
        <w:t xml:space="preserve">4. Hằng tháng cơ quan Thuế có trách nhiệm rà soát, cung cấp thông tin dữ liệu thu ngân sách nhà nước của đối tượng nộp thuế ngoại tỉnh quy định tại khoản 12 mục II Phụ lục </w:t>
      </w:r>
      <w:r w:rsidR="00415968" w:rsidRPr="004F036C">
        <w:rPr>
          <w:spacing w:val="-2"/>
          <w:sz w:val="28"/>
          <w:szCs w:val="28"/>
        </w:rPr>
        <w:t>I</w:t>
      </w:r>
      <w:r w:rsidRPr="004F036C">
        <w:rPr>
          <w:spacing w:val="-2"/>
          <w:sz w:val="28"/>
          <w:szCs w:val="28"/>
        </w:rPr>
        <w:t xml:space="preserve"> gửi Kho bạc Nhà nước để làm cơ sở hạch toán phân chia các khoản thu ngân sách nhà nước cho các cấp ngân sách theo quy định. Kho bạc Nhà nước có </w:t>
      </w:r>
      <w:r w:rsidRPr="004F036C">
        <w:rPr>
          <w:spacing w:val="-2"/>
          <w:sz w:val="28"/>
          <w:szCs w:val="28"/>
        </w:rPr>
        <w:lastRenderedPageBreak/>
        <w:t xml:space="preserve">trách nhiệm phối hợp chặt chẽ với cơ quan Thuế, Tài chính rà soát các khoản thu còn thiếu thông tin để kịp thời hạch toán thu ngân sách nhà nước theo quy định phân cấp nguồn thu và tỷ lệ phần trăm (%) phân chia các khoản thu giữa các cấp ngân sách. </w:t>
      </w:r>
    </w:p>
    <w:p w14:paraId="327D77A5" w14:textId="77777777" w:rsidR="00AA716C" w:rsidRPr="004F036C" w:rsidRDefault="00AA716C" w:rsidP="00B36C9D">
      <w:pPr>
        <w:spacing w:after="60"/>
        <w:ind w:firstLine="720"/>
        <w:jc w:val="both"/>
        <w:rPr>
          <w:sz w:val="28"/>
          <w:szCs w:val="28"/>
        </w:rPr>
      </w:pPr>
      <w:r w:rsidRPr="004F036C">
        <w:rPr>
          <w:sz w:val="28"/>
          <w:szCs w:val="28"/>
        </w:rPr>
        <w:t>5. Đối với nguồn cải cách tiền lương từ tăng thu ngân sách hàng năm của các đơn vị hành chính cấp xã: Sau khi sử dụng để thực hiện cải cách chính sách tiền lương theo quy định, nếu còn dư, ngân sách cấp xã có trách nhiệm nộp phần còn lại về ngân sách cấp tỉnh để tiếp tục thực hiện cải cách tiền lương và bảo đảm các chính sách an sinh xã hội do Trung ương ban hành trên địa bàn toàn tỉnh, theo quy định của pháp luật hiện hành.</w:t>
      </w:r>
    </w:p>
    <w:p w14:paraId="05C82632" w14:textId="77777777" w:rsidR="009D6B73" w:rsidRPr="009D6B73" w:rsidRDefault="009D6B73" w:rsidP="00B36C9D">
      <w:pPr>
        <w:spacing w:after="60"/>
        <w:ind w:firstLine="720"/>
        <w:jc w:val="both"/>
        <w:rPr>
          <w:b/>
          <w:sz w:val="28"/>
          <w:szCs w:val="28"/>
        </w:rPr>
      </w:pPr>
      <w:r w:rsidRPr="004F036C">
        <w:rPr>
          <w:b/>
          <w:sz w:val="28"/>
          <w:szCs w:val="28"/>
        </w:rPr>
        <w:t>Điều 4. Tổ chức thực hiện</w:t>
      </w:r>
    </w:p>
    <w:p w14:paraId="18C063B9" w14:textId="77777777" w:rsidR="008C2A28" w:rsidRDefault="008C2A28" w:rsidP="00B36C9D">
      <w:pPr>
        <w:spacing w:after="60"/>
        <w:ind w:firstLine="720"/>
        <w:jc w:val="both"/>
        <w:rPr>
          <w:sz w:val="28"/>
          <w:szCs w:val="28"/>
          <w:lang w:val="en-US"/>
        </w:rPr>
      </w:pPr>
      <w:r w:rsidRPr="008C2A28">
        <w:rPr>
          <w:sz w:val="28"/>
          <w:szCs w:val="28"/>
        </w:rPr>
        <w:t>1. Giao Ủy ban nhân dân tỉnh tổ chức thực hiện Nghị quyết.</w:t>
      </w:r>
    </w:p>
    <w:p w14:paraId="48EF3E86" w14:textId="27BE7811" w:rsidR="0009479C" w:rsidRDefault="0009479C" w:rsidP="00B36C9D">
      <w:pPr>
        <w:spacing w:after="60"/>
        <w:ind w:firstLine="720"/>
        <w:jc w:val="both"/>
        <w:rPr>
          <w:sz w:val="28"/>
          <w:szCs w:val="28"/>
        </w:rPr>
      </w:pPr>
      <w:r w:rsidRPr="009D6B73">
        <w:rPr>
          <w:sz w:val="28"/>
          <w:szCs w:val="28"/>
        </w:rPr>
        <w:t xml:space="preserve">Trong quá trình thực hiện, </w:t>
      </w:r>
      <w:r w:rsidRPr="0009479C">
        <w:rPr>
          <w:sz w:val="28"/>
          <w:szCs w:val="28"/>
        </w:rPr>
        <w:t>trường hợp có phát sinh nội dung vượt thẩm quyền, Ủy ban nhân dân tỉnh có trách nhiệm báo cáo Hội đồng nhân dân tỉnh hoặc Thường trực Hội đồng nhân dân tỉnh (trong thời gian giữa hai kỳ họp) để xem xét, quyết định theo quy định của pháp luật.</w:t>
      </w:r>
    </w:p>
    <w:p w14:paraId="16789F93" w14:textId="77777777" w:rsidR="008C2A28" w:rsidRDefault="008C2A28" w:rsidP="00B36C9D">
      <w:pPr>
        <w:spacing w:after="60"/>
        <w:ind w:firstLine="720"/>
        <w:jc w:val="both"/>
        <w:rPr>
          <w:sz w:val="28"/>
          <w:szCs w:val="28"/>
          <w:lang w:val="en-US"/>
        </w:rPr>
      </w:pPr>
      <w:r w:rsidRPr="008C2A28">
        <w:rPr>
          <w:sz w:val="28"/>
          <w:szCs w:val="28"/>
        </w:rPr>
        <w:t>2. Thường trực Hội đồng nhân dân, các Ban của Hội đồng nhân dân, Tổ đại biểu Hội đồng nhân dân và đại biểu Hội đồng nhân dân tỉnh phối hợp với Ban Thường trực Ủy ban Mặt trận Tổ quốc Việt Nam tỉnh giám sát việc thực hiện Nghị quyết.</w:t>
      </w:r>
    </w:p>
    <w:p w14:paraId="628960A9" w14:textId="6E8C562C" w:rsidR="001D7644" w:rsidRPr="001D7644" w:rsidRDefault="001D7644" w:rsidP="00B36C9D">
      <w:pPr>
        <w:spacing w:after="60"/>
        <w:ind w:firstLine="720"/>
        <w:jc w:val="both"/>
        <w:rPr>
          <w:sz w:val="28"/>
          <w:szCs w:val="28"/>
          <w:lang w:val="en-US"/>
        </w:rPr>
      </w:pPr>
      <w:r>
        <w:rPr>
          <w:sz w:val="28"/>
          <w:szCs w:val="28"/>
          <w:lang w:val="en-US"/>
        </w:rPr>
        <w:t xml:space="preserve">3. </w:t>
      </w:r>
      <w:r w:rsidRPr="009D6B73">
        <w:rPr>
          <w:sz w:val="28"/>
          <w:szCs w:val="28"/>
        </w:rPr>
        <w:t xml:space="preserve">Nghị quyết này </w:t>
      </w:r>
      <w:r w:rsidRPr="004F036C">
        <w:rPr>
          <w:sz w:val="28"/>
          <w:szCs w:val="28"/>
        </w:rPr>
        <w:t>thay thế Nghị quyết số 151/2021/NQ-HĐND ngày 09/12/2021 của Hội đồng nhân dân tỉnh Quảng Trị</w:t>
      </w:r>
      <w:r w:rsidRPr="009D6B73">
        <w:rPr>
          <w:sz w:val="28"/>
          <w:szCs w:val="28"/>
        </w:rPr>
        <w:t xml:space="preserve"> về phân cấp nguồn thu, nhiệm vụ chi và tỷ lệ phần trăm (%) phân chia các khoản thu giữa các cấp ngân sách trên địa bàn tỉnh Quảng Trị giai đoạn 2022</w:t>
      </w:r>
      <w:r>
        <w:rPr>
          <w:sz w:val="28"/>
          <w:szCs w:val="28"/>
        </w:rPr>
        <w:t>-</w:t>
      </w:r>
      <w:r w:rsidRPr="009D6B73">
        <w:rPr>
          <w:sz w:val="28"/>
          <w:szCs w:val="28"/>
        </w:rPr>
        <w:t>2025</w:t>
      </w:r>
      <w:r>
        <w:rPr>
          <w:sz w:val="28"/>
          <w:szCs w:val="28"/>
          <w:lang w:val="en-US"/>
        </w:rPr>
        <w:t>.</w:t>
      </w:r>
    </w:p>
    <w:p w14:paraId="0626065C" w14:textId="05CD7438" w:rsidR="009D6B73" w:rsidRDefault="008C2A28" w:rsidP="001D7644">
      <w:pPr>
        <w:spacing w:after="60"/>
        <w:ind w:firstLine="720"/>
        <w:jc w:val="both"/>
        <w:rPr>
          <w:sz w:val="28"/>
          <w:szCs w:val="28"/>
          <w:lang w:val="en-US"/>
        </w:rPr>
      </w:pPr>
      <w:r w:rsidRPr="008C2A28">
        <w:rPr>
          <w:color w:val="C00000"/>
          <w:sz w:val="28"/>
          <w:szCs w:val="28"/>
        </w:rPr>
        <w:t>Nghị quyết này được Hội đồng nhân dân tỉnh Quảng Trị khóa VIII, Kỳ họp thứ 32 thông qua ngày 26 tháng 6 năm 2025</w:t>
      </w:r>
      <w:r w:rsidR="00223BE0">
        <w:rPr>
          <w:color w:val="C00000"/>
          <w:sz w:val="28"/>
          <w:szCs w:val="28"/>
          <w:lang w:val="en-US"/>
        </w:rPr>
        <w:t xml:space="preserve"> theo trình tự</w:t>
      </w:r>
      <w:r w:rsidR="00A72D1E">
        <w:rPr>
          <w:color w:val="C00000"/>
          <w:sz w:val="28"/>
          <w:szCs w:val="28"/>
          <w:lang w:val="en-US"/>
        </w:rPr>
        <w:t>, thủ tục</w:t>
      </w:r>
      <w:r w:rsidR="00223BE0">
        <w:rPr>
          <w:color w:val="C00000"/>
          <w:sz w:val="28"/>
          <w:szCs w:val="28"/>
          <w:lang w:val="en-US"/>
        </w:rPr>
        <w:t xml:space="preserve"> rút gọn</w:t>
      </w:r>
      <w:r w:rsidR="00775B59" w:rsidRPr="00D85F7A">
        <w:rPr>
          <w:color w:val="C00000"/>
          <w:sz w:val="28"/>
          <w:szCs w:val="28"/>
        </w:rPr>
        <w:t>,</w:t>
      </w:r>
      <w:r w:rsidR="009D6B73" w:rsidRPr="00D85F7A">
        <w:rPr>
          <w:color w:val="C00000"/>
          <w:sz w:val="28"/>
          <w:szCs w:val="28"/>
        </w:rPr>
        <w:t xml:space="preserve"> có hiệu lực thi hành từ ngày </w:t>
      </w:r>
      <w:r w:rsidR="00A72D1E">
        <w:rPr>
          <w:color w:val="C00000"/>
          <w:sz w:val="28"/>
          <w:szCs w:val="28"/>
          <w:lang w:val="en-US"/>
        </w:rPr>
        <w:t>thông qua</w:t>
      </w:r>
      <w:r w:rsidR="00775B59" w:rsidRPr="00D85F7A">
        <w:rPr>
          <w:color w:val="C00000"/>
          <w:sz w:val="28"/>
          <w:szCs w:val="28"/>
        </w:rPr>
        <w:t xml:space="preserve"> và được áp dụng từ ngày 01 tháng 7 năm 2025</w:t>
      </w:r>
      <w:r w:rsidR="009D6B73" w:rsidRPr="009D6B73">
        <w:rPr>
          <w:sz w:val="28"/>
          <w:szCs w:val="28"/>
        </w:rPr>
        <w:t>.</w:t>
      </w:r>
      <w:r w:rsidR="00653F64" w:rsidRPr="00653F64">
        <w:rPr>
          <w:sz w:val="28"/>
          <w:szCs w:val="28"/>
        </w:rPr>
        <w:t>/.</w:t>
      </w:r>
    </w:p>
    <w:p w14:paraId="0F89A225" w14:textId="77777777" w:rsidR="001D7644" w:rsidRPr="001D7644" w:rsidRDefault="001D7644" w:rsidP="001D7644">
      <w:pPr>
        <w:spacing w:after="60"/>
        <w:ind w:firstLine="720"/>
        <w:jc w:val="both"/>
        <w:rPr>
          <w:color w:val="C00000"/>
          <w:sz w:val="28"/>
          <w:szCs w:val="28"/>
          <w:lang w:val="en-US"/>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4219"/>
      </w:tblGrid>
      <w:tr w:rsidR="004F036C" w:rsidRPr="004F036C" w14:paraId="39E78D0B" w14:textId="77777777" w:rsidTr="00BF2EFA">
        <w:trPr>
          <w:trHeight w:val="2437"/>
        </w:trPr>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6E9DD0E6" w14:textId="2956C44B" w:rsidR="008D3EBF" w:rsidRPr="004F036C" w:rsidRDefault="000F3402" w:rsidP="007C4E0B">
            <w:pPr>
              <w:rPr>
                <w:sz w:val="22"/>
                <w:lang w:val="nl-NL"/>
              </w:rPr>
            </w:pPr>
            <w:r w:rsidRPr="004F036C">
              <w:rPr>
                <w:lang w:val="nl-NL"/>
              </w:rPr>
              <w:t> </w:t>
            </w:r>
            <w:r w:rsidRPr="004F036C">
              <w:rPr>
                <w:b/>
                <w:bCs/>
                <w:i/>
                <w:iCs/>
                <w:lang w:val="nl-NL"/>
              </w:rPr>
              <w:t>Nơi nhận:</w:t>
            </w:r>
            <w:r w:rsidRPr="004F036C">
              <w:rPr>
                <w:b/>
                <w:bCs/>
                <w:i/>
                <w:iCs/>
                <w:lang w:val="nl-NL"/>
              </w:rPr>
              <w:br/>
            </w:r>
            <w:r w:rsidR="0050408E" w:rsidRPr="0050408E">
              <w:rPr>
                <w:sz w:val="22"/>
                <w:lang w:val="nl-NL"/>
              </w:rPr>
              <w:t>- UBTVQH, Chính phủ;</w:t>
            </w:r>
            <w:r w:rsidRPr="004F036C">
              <w:rPr>
                <w:sz w:val="22"/>
                <w:lang w:val="nl-NL"/>
              </w:rPr>
              <w:br/>
              <w:t>- Bộ Tài chính;</w:t>
            </w:r>
          </w:p>
          <w:p w14:paraId="53AF3CED" w14:textId="77777777" w:rsidR="0050408E" w:rsidRPr="0050408E" w:rsidRDefault="008D3EBF" w:rsidP="007C4E0B">
            <w:pPr>
              <w:rPr>
                <w:spacing w:val="-10"/>
                <w:sz w:val="22"/>
                <w:lang w:val="nl-NL"/>
              </w:rPr>
            </w:pPr>
            <w:r w:rsidRPr="004F036C">
              <w:rPr>
                <w:sz w:val="22"/>
                <w:lang w:val="nl-NL"/>
              </w:rPr>
              <w:t>- Vụ Pháp chế - Bộ Tài chính;</w:t>
            </w:r>
            <w:r w:rsidR="000F3402" w:rsidRPr="004F036C">
              <w:rPr>
                <w:sz w:val="22"/>
                <w:lang w:val="nl-NL"/>
              </w:rPr>
              <w:br/>
              <w:t xml:space="preserve">- </w:t>
            </w:r>
            <w:r w:rsidR="00A0492A" w:rsidRPr="004F036C">
              <w:rPr>
                <w:sz w:val="22"/>
                <w:lang w:val="nl-NL"/>
              </w:rPr>
              <w:t>Cục KTVB&amp;QLXLVPHC - Bộ Tư pháp</w:t>
            </w:r>
            <w:r w:rsidR="000F3402" w:rsidRPr="004F036C">
              <w:rPr>
                <w:sz w:val="22"/>
                <w:lang w:val="nl-NL"/>
              </w:rPr>
              <w:t>;</w:t>
            </w:r>
            <w:r w:rsidR="000F3402" w:rsidRPr="004F036C">
              <w:rPr>
                <w:sz w:val="22"/>
                <w:lang w:val="nl-NL"/>
              </w:rPr>
              <w:br/>
            </w:r>
            <w:r w:rsidR="0050408E" w:rsidRPr="0050408E">
              <w:rPr>
                <w:spacing w:val="-10"/>
                <w:sz w:val="22"/>
                <w:lang w:val="nl-NL"/>
              </w:rPr>
              <w:t>- TTTU, TT HĐND, UBND, UBMTTQVN tỉnh;</w:t>
            </w:r>
          </w:p>
          <w:p w14:paraId="04C125F8" w14:textId="77777777" w:rsidR="0050408E" w:rsidRPr="0050408E" w:rsidRDefault="0050408E" w:rsidP="007C4E0B">
            <w:pPr>
              <w:rPr>
                <w:spacing w:val="-10"/>
                <w:sz w:val="22"/>
                <w:lang w:val="nl-NL"/>
              </w:rPr>
            </w:pPr>
            <w:r w:rsidRPr="0050408E">
              <w:rPr>
                <w:spacing w:val="-10"/>
                <w:sz w:val="22"/>
                <w:lang w:val="nl-NL"/>
              </w:rPr>
              <w:t>- Đoàn ĐBQH tỉnh;</w:t>
            </w:r>
          </w:p>
          <w:p w14:paraId="00DA54B8" w14:textId="77777777" w:rsidR="0050408E" w:rsidRPr="0050408E" w:rsidRDefault="0050408E" w:rsidP="007C4E0B">
            <w:pPr>
              <w:rPr>
                <w:spacing w:val="-10"/>
                <w:sz w:val="22"/>
                <w:lang w:val="nl-NL"/>
              </w:rPr>
            </w:pPr>
            <w:r w:rsidRPr="0050408E">
              <w:rPr>
                <w:spacing w:val="-10"/>
                <w:sz w:val="22"/>
                <w:lang w:val="nl-NL"/>
              </w:rPr>
              <w:t>- Đại biểu HĐND tỉnh;</w:t>
            </w:r>
          </w:p>
          <w:p w14:paraId="78B9F28A" w14:textId="77777777" w:rsidR="0050408E" w:rsidRDefault="0050408E" w:rsidP="007C4E0B">
            <w:pPr>
              <w:rPr>
                <w:spacing w:val="-10"/>
                <w:sz w:val="22"/>
                <w:lang w:val="nl-NL"/>
              </w:rPr>
            </w:pPr>
            <w:r w:rsidRPr="0050408E">
              <w:rPr>
                <w:spacing w:val="-10"/>
                <w:sz w:val="22"/>
                <w:lang w:val="nl-NL"/>
              </w:rPr>
              <w:t>- Các VP: Đoàn ĐBQH&amp;HĐND, UBND tỉnh;</w:t>
            </w:r>
          </w:p>
          <w:p w14:paraId="0EB0A280" w14:textId="156DBAA9" w:rsidR="007C4E0B" w:rsidRPr="00864648" w:rsidRDefault="00CE1A12" w:rsidP="007C4E0B">
            <w:pPr>
              <w:rPr>
                <w:sz w:val="22"/>
                <w:lang w:val="nl-NL"/>
              </w:rPr>
            </w:pPr>
            <w:r w:rsidRPr="004F036C">
              <w:rPr>
                <w:sz w:val="22"/>
                <w:lang w:val="nl-NL"/>
              </w:rPr>
              <w:t>- Các cơ quan Tr</w:t>
            </w:r>
            <w:r w:rsidR="00F202F6">
              <w:rPr>
                <w:sz w:val="22"/>
                <w:lang w:val="nl-NL"/>
              </w:rPr>
              <w:t xml:space="preserve">ung </w:t>
            </w:r>
            <w:r w:rsidRPr="004F036C">
              <w:rPr>
                <w:sz w:val="22"/>
                <w:lang w:val="nl-NL"/>
              </w:rPr>
              <w:t>ương đóng trên địa bàn tỉnh;</w:t>
            </w:r>
            <w:r w:rsidR="000F3402" w:rsidRPr="004F036C">
              <w:rPr>
                <w:sz w:val="22"/>
                <w:lang w:val="nl-NL"/>
              </w:rPr>
              <w:br/>
              <w:t>- Các Sở, ban, ngành</w:t>
            </w:r>
            <w:r w:rsidR="006B227A" w:rsidRPr="004F036C">
              <w:rPr>
                <w:sz w:val="22"/>
                <w:lang w:val="nl-NL"/>
              </w:rPr>
              <w:t>, đoàn thể</w:t>
            </w:r>
            <w:r w:rsidR="000F3402" w:rsidRPr="004F036C">
              <w:rPr>
                <w:sz w:val="22"/>
                <w:lang w:val="nl-NL"/>
              </w:rPr>
              <w:t xml:space="preserve"> cấp tỉnh;</w:t>
            </w:r>
            <w:r w:rsidR="000F3402" w:rsidRPr="004F036C">
              <w:rPr>
                <w:sz w:val="22"/>
                <w:lang w:val="nl-NL"/>
              </w:rPr>
              <w:br/>
              <w:t>- T</w:t>
            </w:r>
            <w:r w:rsidR="00BF27E0" w:rsidRPr="004F036C">
              <w:rPr>
                <w:sz w:val="22"/>
                <w:lang w:val="nl-NL"/>
              </w:rPr>
              <w:t xml:space="preserve">T </w:t>
            </w:r>
            <w:r w:rsidR="000F3402" w:rsidRPr="004F036C">
              <w:rPr>
                <w:sz w:val="22"/>
                <w:lang w:val="nl-NL"/>
              </w:rPr>
              <w:t xml:space="preserve">HĐND, UBND các xã, phường, </w:t>
            </w:r>
            <w:r w:rsidR="00003374" w:rsidRPr="004F036C">
              <w:rPr>
                <w:sz w:val="22"/>
                <w:lang w:val="nl-NL"/>
              </w:rPr>
              <w:t>đặc khu</w:t>
            </w:r>
            <w:r w:rsidR="0050408E">
              <w:rPr>
                <w:sz w:val="22"/>
                <w:lang w:val="nl-NL"/>
              </w:rPr>
              <w:t>;</w:t>
            </w:r>
            <w:r w:rsidR="000F3402" w:rsidRPr="004F036C">
              <w:rPr>
                <w:sz w:val="22"/>
                <w:lang w:val="nl-NL"/>
              </w:rPr>
              <w:br/>
              <w:t xml:space="preserve">- </w:t>
            </w:r>
            <w:r w:rsidR="008D265D" w:rsidRPr="004F036C">
              <w:rPr>
                <w:sz w:val="22"/>
                <w:lang w:val="nl-NL"/>
              </w:rPr>
              <w:t xml:space="preserve">Cổng thông </w:t>
            </w:r>
            <w:r w:rsidR="0050408E">
              <w:rPr>
                <w:sz w:val="22"/>
                <w:lang w:val="nl-NL"/>
              </w:rPr>
              <w:t>tin điện tử tỉnh</w:t>
            </w:r>
            <w:r w:rsidR="00AD02F7" w:rsidRPr="004F036C">
              <w:rPr>
                <w:sz w:val="22"/>
                <w:lang w:val="nl-NL"/>
              </w:rPr>
              <w:t>;</w:t>
            </w:r>
            <w:r w:rsidR="00AD02F7" w:rsidRPr="004F036C">
              <w:rPr>
                <w:sz w:val="22"/>
                <w:lang w:val="nl-NL"/>
              </w:rPr>
              <w:br/>
            </w:r>
            <w:r w:rsidR="007C4E0B" w:rsidRPr="00027FB9">
              <w:rPr>
                <w:sz w:val="22"/>
                <w:szCs w:val="22"/>
                <w:shd w:val="clear" w:color="auto" w:fill="FFFFFF"/>
              </w:rPr>
              <w:t>- Lưu: VT</w:t>
            </w:r>
            <w:r w:rsidR="007C4E0B">
              <w:rPr>
                <w:sz w:val="22"/>
                <w:szCs w:val="22"/>
                <w:shd w:val="clear" w:color="auto" w:fill="FFFFFF"/>
              </w:rPr>
              <w:t>, P. CTHĐ</w:t>
            </w:r>
            <w:r w:rsidR="007C4E0B">
              <w:rPr>
                <w:sz w:val="22"/>
                <w:szCs w:val="22"/>
                <w:shd w:val="clear" w:color="auto" w:fill="FFFFFF"/>
                <w:lang w:val="en-US"/>
              </w:rPr>
              <w:t>ND</w:t>
            </w:r>
            <w:r w:rsidR="007C4E0B">
              <w:rPr>
                <w:sz w:val="22"/>
                <w:szCs w:val="22"/>
                <w:shd w:val="clear" w:color="auto" w:fill="FFFFFF"/>
              </w:rPr>
              <w:t xml:space="preserve"> (N)</w:t>
            </w:r>
            <w:r w:rsidR="007C4E0B" w:rsidRPr="00027FB9">
              <w:rPr>
                <w:sz w:val="22"/>
                <w:szCs w:val="22"/>
                <w:shd w:val="clear" w:color="auto" w:fill="FFFFFF"/>
              </w:rPr>
              <w:t>.</w:t>
            </w:r>
          </w:p>
          <w:p w14:paraId="140FBCC4" w14:textId="1BAB1E28" w:rsidR="000F3402" w:rsidRPr="004F036C" w:rsidRDefault="000F3402" w:rsidP="0050408E"/>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14:paraId="72A05A4F" w14:textId="77777777" w:rsidR="00E1580E" w:rsidRPr="004F036C" w:rsidRDefault="000F3402" w:rsidP="00AF06CD">
            <w:pPr>
              <w:jc w:val="center"/>
              <w:rPr>
                <w:sz w:val="28"/>
                <w:szCs w:val="28"/>
                <w:lang w:val="nl-NL"/>
              </w:rPr>
            </w:pPr>
            <w:r w:rsidRPr="004F036C">
              <w:rPr>
                <w:b/>
                <w:bCs/>
                <w:sz w:val="28"/>
                <w:lang w:val="nl-NL"/>
              </w:rPr>
              <w:t xml:space="preserve">CHỦ </w:t>
            </w:r>
            <w:r w:rsidRPr="004F036C">
              <w:rPr>
                <w:b/>
                <w:bCs/>
                <w:sz w:val="28"/>
                <w:szCs w:val="28"/>
                <w:lang w:val="nl-NL"/>
              </w:rPr>
              <w:t>TỊCH</w:t>
            </w:r>
            <w:r w:rsidRPr="004F036C">
              <w:rPr>
                <w:b/>
                <w:bCs/>
                <w:sz w:val="28"/>
                <w:szCs w:val="28"/>
                <w:lang w:val="nl-NL"/>
              </w:rPr>
              <w:br/>
            </w:r>
            <w:r w:rsidRPr="004F036C">
              <w:rPr>
                <w:sz w:val="28"/>
                <w:szCs w:val="28"/>
                <w:lang w:val="nl-NL"/>
              </w:rPr>
              <w:br/>
            </w:r>
            <w:r w:rsidRPr="004F036C">
              <w:rPr>
                <w:sz w:val="28"/>
                <w:szCs w:val="28"/>
                <w:lang w:val="nl-NL"/>
              </w:rPr>
              <w:br/>
            </w:r>
            <w:r w:rsidRPr="004F036C">
              <w:rPr>
                <w:sz w:val="28"/>
                <w:szCs w:val="28"/>
                <w:lang w:val="nl-NL"/>
              </w:rPr>
              <w:br/>
            </w:r>
          </w:p>
          <w:p w14:paraId="3AC96918" w14:textId="0AF84CA0" w:rsidR="000F3402" w:rsidRPr="004F036C" w:rsidRDefault="000F3402" w:rsidP="00AF06CD">
            <w:pPr>
              <w:jc w:val="center"/>
              <w:rPr>
                <w:b/>
                <w:bCs/>
                <w:sz w:val="28"/>
                <w:szCs w:val="28"/>
                <w:lang w:val="nl-NL"/>
              </w:rPr>
            </w:pPr>
            <w:r w:rsidRPr="004F036C">
              <w:rPr>
                <w:sz w:val="28"/>
                <w:szCs w:val="28"/>
                <w:lang w:val="nl-NL"/>
              </w:rPr>
              <w:br/>
            </w:r>
          </w:p>
          <w:p w14:paraId="5BD198E8" w14:textId="183BDCBE" w:rsidR="004D08E1" w:rsidRPr="004F036C" w:rsidRDefault="00456E51" w:rsidP="00AF06CD">
            <w:pPr>
              <w:jc w:val="center"/>
              <w:rPr>
                <w:b/>
                <w:bCs/>
                <w:sz w:val="28"/>
                <w:szCs w:val="28"/>
                <w:lang w:val="nl-NL"/>
              </w:rPr>
            </w:pPr>
            <w:r w:rsidRPr="004F036C">
              <w:rPr>
                <w:b/>
                <w:bCs/>
                <w:sz w:val="28"/>
                <w:szCs w:val="28"/>
                <w:lang w:val="nl-NL"/>
              </w:rPr>
              <w:t>Nguyễn Đăng Quang</w:t>
            </w:r>
          </w:p>
          <w:p w14:paraId="12E3D84C" w14:textId="77777777" w:rsidR="00AF06CD" w:rsidRPr="004F036C" w:rsidRDefault="00AF06CD" w:rsidP="00AF06CD">
            <w:pPr>
              <w:jc w:val="center"/>
              <w:rPr>
                <w:b/>
                <w:bCs/>
                <w:sz w:val="28"/>
                <w:szCs w:val="28"/>
                <w:lang w:val="nl-NL"/>
              </w:rPr>
            </w:pPr>
          </w:p>
          <w:p w14:paraId="49ED912F" w14:textId="77777777" w:rsidR="00AF06CD" w:rsidRPr="004F036C" w:rsidRDefault="00AF06CD" w:rsidP="00AF06CD">
            <w:pPr>
              <w:jc w:val="center"/>
            </w:pPr>
          </w:p>
        </w:tc>
      </w:tr>
    </w:tbl>
    <w:p w14:paraId="031AB817" w14:textId="77777777" w:rsidR="000F3402" w:rsidRPr="004F036C" w:rsidRDefault="000F3402" w:rsidP="00B36C9D">
      <w:pPr>
        <w:tabs>
          <w:tab w:val="center" w:pos="1276"/>
          <w:tab w:val="center" w:pos="6663"/>
        </w:tabs>
        <w:jc w:val="both"/>
        <w:rPr>
          <w:b/>
          <w:bCs/>
          <w:lang w:val="en-US"/>
        </w:rPr>
      </w:pPr>
    </w:p>
    <w:sectPr w:rsidR="000F3402" w:rsidRPr="004F036C" w:rsidSect="00653F64">
      <w:headerReference w:type="default" r:id="rId9"/>
      <w:pgSz w:w="11907" w:h="16840" w:code="9"/>
      <w:pgMar w:top="851" w:right="1134" w:bottom="851" w:left="1418" w:header="680"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4CB0C" w14:textId="77777777" w:rsidR="00B83017" w:rsidRDefault="00B83017" w:rsidP="00F12CD9">
      <w:r>
        <w:separator/>
      </w:r>
    </w:p>
  </w:endnote>
  <w:endnote w:type="continuationSeparator" w:id="0">
    <w:p w14:paraId="4413DB72" w14:textId="77777777" w:rsidR="00B83017" w:rsidRDefault="00B83017" w:rsidP="00F1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C0ACF" w14:textId="77777777" w:rsidR="00B83017" w:rsidRDefault="00B83017" w:rsidP="00F12CD9">
      <w:r>
        <w:separator/>
      </w:r>
    </w:p>
  </w:footnote>
  <w:footnote w:type="continuationSeparator" w:id="0">
    <w:p w14:paraId="2CB15ACB" w14:textId="77777777" w:rsidR="00B83017" w:rsidRDefault="00B83017" w:rsidP="00F1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31112"/>
      <w:docPartObj>
        <w:docPartGallery w:val="Page Numbers (Top of Page)"/>
        <w:docPartUnique/>
      </w:docPartObj>
    </w:sdtPr>
    <w:sdtEndPr>
      <w:rPr>
        <w:noProof/>
        <w:sz w:val="28"/>
        <w:szCs w:val="28"/>
      </w:rPr>
    </w:sdtEndPr>
    <w:sdtContent>
      <w:p w14:paraId="180AA38F" w14:textId="1B2880AF" w:rsidR="00144C9E" w:rsidRPr="0053614C" w:rsidRDefault="00144C9E">
        <w:pPr>
          <w:pStyle w:val="Header"/>
          <w:jc w:val="center"/>
          <w:rPr>
            <w:sz w:val="28"/>
            <w:szCs w:val="28"/>
          </w:rPr>
        </w:pPr>
        <w:r w:rsidRPr="0053614C">
          <w:rPr>
            <w:sz w:val="28"/>
            <w:szCs w:val="28"/>
          </w:rPr>
          <w:fldChar w:fldCharType="begin"/>
        </w:r>
        <w:r w:rsidRPr="0053614C">
          <w:rPr>
            <w:sz w:val="28"/>
            <w:szCs w:val="28"/>
          </w:rPr>
          <w:instrText xml:space="preserve"> PAGE   \* MERGEFORMAT </w:instrText>
        </w:r>
        <w:r w:rsidRPr="0053614C">
          <w:rPr>
            <w:sz w:val="28"/>
            <w:szCs w:val="28"/>
          </w:rPr>
          <w:fldChar w:fldCharType="separate"/>
        </w:r>
        <w:r w:rsidR="0069155C">
          <w:rPr>
            <w:noProof/>
            <w:sz w:val="28"/>
            <w:szCs w:val="28"/>
          </w:rPr>
          <w:t>3</w:t>
        </w:r>
        <w:r w:rsidRPr="0053614C">
          <w:rPr>
            <w:noProof/>
            <w:sz w:val="28"/>
            <w:szCs w:val="28"/>
          </w:rPr>
          <w:fldChar w:fldCharType="end"/>
        </w:r>
      </w:p>
    </w:sdtContent>
  </w:sdt>
  <w:p w14:paraId="6B315A73" w14:textId="77777777" w:rsidR="00144C9E" w:rsidRDefault="00144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2DCE"/>
    <w:multiLevelType w:val="multilevel"/>
    <w:tmpl w:val="E8FE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2282F"/>
    <w:multiLevelType w:val="hybridMultilevel"/>
    <w:tmpl w:val="FD5A178A"/>
    <w:lvl w:ilvl="0" w:tplc="1C9E2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9C1740"/>
    <w:multiLevelType w:val="hybridMultilevel"/>
    <w:tmpl w:val="22B24A94"/>
    <w:lvl w:ilvl="0" w:tplc="97F28D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6B5228A"/>
    <w:multiLevelType w:val="multilevel"/>
    <w:tmpl w:val="7F70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D5314"/>
    <w:multiLevelType w:val="hybridMultilevel"/>
    <w:tmpl w:val="3D08D72A"/>
    <w:lvl w:ilvl="0" w:tplc="AEEA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E7"/>
    <w:rsid w:val="00003374"/>
    <w:rsid w:val="00005758"/>
    <w:rsid w:val="00007DF8"/>
    <w:rsid w:val="0001195E"/>
    <w:rsid w:val="00015DE4"/>
    <w:rsid w:val="00023FA4"/>
    <w:rsid w:val="0002566C"/>
    <w:rsid w:val="00035564"/>
    <w:rsid w:val="000472E7"/>
    <w:rsid w:val="00054E23"/>
    <w:rsid w:val="00055DCC"/>
    <w:rsid w:val="000561E0"/>
    <w:rsid w:val="00060B79"/>
    <w:rsid w:val="000623CF"/>
    <w:rsid w:val="00063E6C"/>
    <w:rsid w:val="00070620"/>
    <w:rsid w:val="00077730"/>
    <w:rsid w:val="00077E81"/>
    <w:rsid w:val="00082A3D"/>
    <w:rsid w:val="00083EA2"/>
    <w:rsid w:val="00084632"/>
    <w:rsid w:val="00090646"/>
    <w:rsid w:val="00093660"/>
    <w:rsid w:val="0009479C"/>
    <w:rsid w:val="000962B8"/>
    <w:rsid w:val="0009725E"/>
    <w:rsid w:val="000A3BF5"/>
    <w:rsid w:val="000B631D"/>
    <w:rsid w:val="000B7534"/>
    <w:rsid w:val="000C3898"/>
    <w:rsid w:val="000D6BF4"/>
    <w:rsid w:val="000E58EE"/>
    <w:rsid w:val="000E66C4"/>
    <w:rsid w:val="000E7C40"/>
    <w:rsid w:val="000F1E99"/>
    <w:rsid w:val="000F3402"/>
    <w:rsid w:val="000F380B"/>
    <w:rsid w:val="000F3DEC"/>
    <w:rsid w:val="000F570C"/>
    <w:rsid w:val="000F7EAD"/>
    <w:rsid w:val="00102CF8"/>
    <w:rsid w:val="00105599"/>
    <w:rsid w:val="00110E9F"/>
    <w:rsid w:val="00117673"/>
    <w:rsid w:val="0012198C"/>
    <w:rsid w:val="00122C78"/>
    <w:rsid w:val="00124798"/>
    <w:rsid w:val="00127A56"/>
    <w:rsid w:val="00127C77"/>
    <w:rsid w:val="0013267F"/>
    <w:rsid w:val="00133A5E"/>
    <w:rsid w:val="001356AE"/>
    <w:rsid w:val="001376FD"/>
    <w:rsid w:val="00144C9E"/>
    <w:rsid w:val="00152232"/>
    <w:rsid w:val="00160105"/>
    <w:rsid w:val="00162710"/>
    <w:rsid w:val="00165B47"/>
    <w:rsid w:val="00167221"/>
    <w:rsid w:val="00167CAA"/>
    <w:rsid w:val="0017157D"/>
    <w:rsid w:val="00172F5A"/>
    <w:rsid w:val="00174E43"/>
    <w:rsid w:val="00176D25"/>
    <w:rsid w:val="001821AB"/>
    <w:rsid w:val="00182669"/>
    <w:rsid w:val="00183845"/>
    <w:rsid w:val="001844F7"/>
    <w:rsid w:val="00186232"/>
    <w:rsid w:val="00190017"/>
    <w:rsid w:val="00195358"/>
    <w:rsid w:val="00195D7C"/>
    <w:rsid w:val="001A2AF0"/>
    <w:rsid w:val="001A67D3"/>
    <w:rsid w:val="001B5754"/>
    <w:rsid w:val="001C0699"/>
    <w:rsid w:val="001C26EC"/>
    <w:rsid w:val="001C776E"/>
    <w:rsid w:val="001C797B"/>
    <w:rsid w:val="001D1179"/>
    <w:rsid w:val="001D33EC"/>
    <w:rsid w:val="001D379D"/>
    <w:rsid w:val="001D6E12"/>
    <w:rsid w:val="001D7644"/>
    <w:rsid w:val="001E0D1F"/>
    <w:rsid w:val="00204D9C"/>
    <w:rsid w:val="00206415"/>
    <w:rsid w:val="00207B22"/>
    <w:rsid w:val="00211359"/>
    <w:rsid w:val="00211B58"/>
    <w:rsid w:val="00211D7C"/>
    <w:rsid w:val="00212F11"/>
    <w:rsid w:val="00213CB9"/>
    <w:rsid w:val="00223BE0"/>
    <w:rsid w:val="00236C1A"/>
    <w:rsid w:val="002533F8"/>
    <w:rsid w:val="00261B21"/>
    <w:rsid w:val="00263C95"/>
    <w:rsid w:val="00265287"/>
    <w:rsid w:val="00274D81"/>
    <w:rsid w:val="00275084"/>
    <w:rsid w:val="002755A6"/>
    <w:rsid w:val="0028060F"/>
    <w:rsid w:val="002834DE"/>
    <w:rsid w:val="00284CB0"/>
    <w:rsid w:val="002850B4"/>
    <w:rsid w:val="00286D21"/>
    <w:rsid w:val="002873F1"/>
    <w:rsid w:val="002906D6"/>
    <w:rsid w:val="0029599A"/>
    <w:rsid w:val="00297F88"/>
    <w:rsid w:val="002A1D87"/>
    <w:rsid w:val="002B0636"/>
    <w:rsid w:val="002B0842"/>
    <w:rsid w:val="002B1740"/>
    <w:rsid w:val="002C3232"/>
    <w:rsid w:val="002C5379"/>
    <w:rsid w:val="002C76E6"/>
    <w:rsid w:val="002D27BD"/>
    <w:rsid w:val="002D2C7D"/>
    <w:rsid w:val="002E16D5"/>
    <w:rsid w:val="002E2EB6"/>
    <w:rsid w:val="002E4DBF"/>
    <w:rsid w:val="002E69D1"/>
    <w:rsid w:val="002F03F4"/>
    <w:rsid w:val="002F321B"/>
    <w:rsid w:val="002F34C0"/>
    <w:rsid w:val="002F4E51"/>
    <w:rsid w:val="002F5E5F"/>
    <w:rsid w:val="00300A89"/>
    <w:rsid w:val="00300BA1"/>
    <w:rsid w:val="00302F49"/>
    <w:rsid w:val="003056E6"/>
    <w:rsid w:val="003148DF"/>
    <w:rsid w:val="00315328"/>
    <w:rsid w:val="0031798A"/>
    <w:rsid w:val="00320364"/>
    <w:rsid w:val="003208C5"/>
    <w:rsid w:val="00321602"/>
    <w:rsid w:val="003241A3"/>
    <w:rsid w:val="00334606"/>
    <w:rsid w:val="00337DD6"/>
    <w:rsid w:val="00342386"/>
    <w:rsid w:val="003432DD"/>
    <w:rsid w:val="00343DB9"/>
    <w:rsid w:val="00347D9E"/>
    <w:rsid w:val="00353227"/>
    <w:rsid w:val="0035489D"/>
    <w:rsid w:val="003621CF"/>
    <w:rsid w:val="00363EC6"/>
    <w:rsid w:val="00365FF5"/>
    <w:rsid w:val="00375CF4"/>
    <w:rsid w:val="00376B34"/>
    <w:rsid w:val="00382490"/>
    <w:rsid w:val="00382B77"/>
    <w:rsid w:val="003850AD"/>
    <w:rsid w:val="00385233"/>
    <w:rsid w:val="00390E38"/>
    <w:rsid w:val="003917E8"/>
    <w:rsid w:val="00393D35"/>
    <w:rsid w:val="0039408F"/>
    <w:rsid w:val="003A0250"/>
    <w:rsid w:val="003A1D04"/>
    <w:rsid w:val="003A23B6"/>
    <w:rsid w:val="003A52C8"/>
    <w:rsid w:val="003B3638"/>
    <w:rsid w:val="003B58A3"/>
    <w:rsid w:val="003B5AB9"/>
    <w:rsid w:val="003C1EA2"/>
    <w:rsid w:val="003C22B7"/>
    <w:rsid w:val="003D2953"/>
    <w:rsid w:val="003D3E85"/>
    <w:rsid w:val="003D4DD8"/>
    <w:rsid w:val="003D519B"/>
    <w:rsid w:val="003E1C44"/>
    <w:rsid w:val="003E5E15"/>
    <w:rsid w:val="003E61D7"/>
    <w:rsid w:val="003F0147"/>
    <w:rsid w:val="003F22E0"/>
    <w:rsid w:val="003F3042"/>
    <w:rsid w:val="003F3894"/>
    <w:rsid w:val="003F486F"/>
    <w:rsid w:val="0040204D"/>
    <w:rsid w:val="0040394E"/>
    <w:rsid w:val="00405486"/>
    <w:rsid w:val="00405CD7"/>
    <w:rsid w:val="00412DC4"/>
    <w:rsid w:val="00413100"/>
    <w:rsid w:val="00415968"/>
    <w:rsid w:val="00421428"/>
    <w:rsid w:val="00424191"/>
    <w:rsid w:val="004265A6"/>
    <w:rsid w:val="00430F44"/>
    <w:rsid w:val="00434D33"/>
    <w:rsid w:val="004403CA"/>
    <w:rsid w:val="004453B1"/>
    <w:rsid w:val="004461A8"/>
    <w:rsid w:val="00446912"/>
    <w:rsid w:val="00452D9E"/>
    <w:rsid w:val="00453559"/>
    <w:rsid w:val="0045656D"/>
    <w:rsid w:val="00456E51"/>
    <w:rsid w:val="00457556"/>
    <w:rsid w:val="00463E23"/>
    <w:rsid w:val="004665CF"/>
    <w:rsid w:val="00467690"/>
    <w:rsid w:val="004709A9"/>
    <w:rsid w:val="00473530"/>
    <w:rsid w:val="004742AE"/>
    <w:rsid w:val="00474439"/>
    <w:rsid w:val="004836BD"/>
    <w:rsid w:val="00491AE8"/>
    <w:rsid w:val="004926B4"/>
    <w:rsid w:val="00493855"/>
    <w:rsid w:val="004966E2"/>
    <w:rsid w:val="004A474B"/>
    <w:rsid w:val="004B11E3"/>
    <w:rsid w:val="004B5AF5"/>
    <w:rsid w:val="004C30A7"/>
    <w:rsid w:val="004C30AD"/>
    <w:rsid w:val="004C5389"/>
    <w:rsid w:val="004C6BAC"/>
    <w:rsid w:val="004D08E1"/>
    <w:rsid w:val="004D5DDC"/>
    <w:rsid w:val="004D6479"/>
    <w:rsid w:val="004E7CC1"/>
    <w:rsid w:val="004F01B4"/>
    <w:rsid w:val="004F036C"/>
    <w:rsid w:val="004F14DE"/>
    <w:rsid w:val="004F332A"/>
    <w:rsid w:val="004F4018"/>
    <w:rsid w:val="0050089C"/>
    <w:rsid w:val="005008C2"/>
    <w:rsid w:val="005017C4"/>
    <w:rsid w:val="00501C94"/>
    <w:rsid w:val="005031A5"/>
    <w:rsid w:val="0050408E"/>
    <w:rsid w:val="00505B73"/>
    <w:rsid w:val="0051032B"/>
    <w:rsid w:val="00510F06"/>
    <w:rsid w:val="00517443"/>
    <w:rsid w:val="00522DF1"/>
    <w:rsid w:val="00524F5B"/>
    <w:rsid w:val="005266DA"/>
    <w:rsid w:val="00530832"/>
    <w:rsid w:val="005315CA"/>
    <w:rsid w:val="005360E8"/>
    <w:rsid w:val="0053614C"/>
    <w:rsid w:val="005363C1"/>
    <w:rsid w:val="00540817"/>
    <w:rsid w:val="00541FCD"/>
    <w:rsid w:val="00543689"/>
    <w:rsid w:val="005441BC"/>
    <w:rsid w:val="0056081E"/>
    <w:rsid w:val="00560CF8"/>
    <w:rsid w:val="00561F14"/>
    <w:rsid w:val="005663A9"/>
    <w:rsid w:val="005711C3"/>
    <w:rsid w:val="00577470"/>
    <w:rsid w:val="0058775D"/>
    <w:rsid w:val="00592B1C"/>
    <w:rsid w:val="00593365"/>
    <w:rsid w:val="00594B9D"/>
    <w:rsid w:val="005A4D7F"/>
    <w:rsid w:val="005A75F9"/>
    <w:rsid w:val="005B2AD4"/>
    <w:rsid w:val="005B4D38"/>
    <w:rsid w:val="005C34AC"/>
    <w:rsid w:val="005C6D5E"/>
    <w:rsid w:val="005D46A0"/>
    <w:rsid w:val="005F6175"/>
    <w:rsid w:val="005F67E8"/>
    <w:rsid w:val="005F7584"/>
    <w:rsid w:val="00602318"/>
    <w:rsid w:val="00602ECE"/>
    <w:rsid w:val="0060382B"/>
    <w:rsid w:val="00603B7B"/>
    <w:rsid w:val="0060610F"/>
    <w:rsid w:val="00607094"/>
    <w:rsid w:val="00612C90"/>
    <w:rsid w:val="006138E3"/>
    <w:rsid w:val="00614615"/>
    <w:rsid w:val="00621268"/>
    <w:rsid w:val="00623DBE"/>
    <w:rsid w:val="00635A82"/>
    <w:rsid w:val="00635EB6"/>
    <w:rsid w:val="00640A44"/>
    <w:rsid w:val="00641298"/>
    <w:rsid w:val="00642339"/>
    <w:rsid w:val="00642387"/>
    <w:rsid w:val="00644FCB"/>
    <w:rsid w:val="00653F64"/>
    <w:rsid w:val="00656810"/>
    <w:rsid w:val="00661381"/>
    <w:rsid w:val="00662257"/>
    <w:rsid w:val="0067732C"/>
    <w:rsid w:val="00684164"/>
    <w:rsid w:val="0068727A"/>
    <w:rsid w:val="00687DE5"/>
    <w:rsid w:val="0069155C"/>
    <w:rsid w:val="006974B2"/>
    <w:rsid w:val="006A05E1"/>
    <w:rsid w:val="006A3158"/>
    <w:rsid w:val="006A3C9D"/>
    <w:rsid w:val="006B17CD"/>
    <w:rsid w:val="006B227A"/>
    <w:rsid w:val="006B6B4B"/>
    <w:rsid w:val="006C0AB2"/>
    <w:rsid w:val="006C1F2F"/>
    <w:rsid w:val="006C3DC1"/>
    <w:rsid w:val="006C3F1F"/>
    <w:rsid w:val="006C4F5B"/>
    <w:rsid w:val="006C575B"/>
    <w:rsid w:val="006C57BF"/>
    <w:rsid w:val="006C5A60"/>
    <w:rsid w:val="006D0780"/>
    <w:rsid w:val="006D0928"/>
    <w:rsid w:val="006D618E"/>
    <w:rsid w:val="006E1009"/>
    <w:rsid w:val="006E44CD"/>
    <w:rsid w:val="006E53B7"/>
    <w:rsid w:val="006E5AD5"/>
    <w:rsid w:val="006F0ABF"/>
    <w:rsid w:val="006F5CC9"/>
    <w:rsid w:val="00704224"/>
    <w:rsid w:val="00704E72"/>
    <w:rsid w:val="00705F5A"/>
    <w:rsid w:val="00706AA8"/>
    <w:rsid w:val="007103CC"/>
    <w:rsid w:val="0071281F"/>
    <w:rsid w:val="00712CCA"/>
    <w:rsid w:val="007154EF"/>
    <w:rsid w:val="00724D44"/>
    <w:rsid w:val="00727CC7"/>
    <w:rsid w:val="00727E83"/>
    <w:rsid w:val="00735973"/>
    <w:rsid w:val="007406B3"/>
    <w:rsid w:val="00755045"/>
    <w:rsid w:val="007552E5"/>
    <w:rsid w:val="00756394"/>
    <w:rsid w:val="00763778"/>
    <w:rsid w:val="007637AF"/>
    <w:rsid w:val="00764511"/>
    <w:rsid w:val="0076594A"/>
    <w:rsid w:val="00775B59"/>
    <w:rsid w:val="00776697"/>
    <w:rsid w:val="00782F32"/>
    <w:rsid w:val="007851E3"/>
    <w:rsid w:val="007868CA"/>
    <w:rsid w:val="00790ABC"/>
    <w:rsid w:val="007939C7"/>
    <w:rsid w:val="007954BF"/>
    <w:rsid w:val="00795B6C"/>
    <w:rsid w:val="007A381F"/>
    <w:rsid w:val="007A4E0E"/>
    <w:rsid w:val="007B01D9"/>
    <w:rsid w:val="007B2792"/>
    <w:rsid w:val="007B2E2D"/>
    <w:rsid w:val="007C4E0B"/>
    <w:rsid w:val="007C5570"/>
    <w:rsid w:val="007C6CF9"/>
    <w:rsid w:val="007C7CAE"/>
    <w:rsid w:val="007E4DD5"/>
    <w:rsid w:val="007E4DE1"/>
    <w:rsid w:val="007E588C"/>
    <w:rsid w:val="007E6190"/>
    <w:rsid w:val="007E6474"/>
    <w:rsid w:val="007E689A"/>
    <w:rsid w:val="007F2157"/>
    <w:rsid w:val="007F30C4"/>
    <w:rsid w:val="008003E8"/>
    <w:rsid w:val="00802083"/>
    <w:rsid w:val="0080321C"/>
    <w:rsid w:val="00810D8D"/>
    <w:rsid w:val="0082044A"/>
    <w:rsid w:val="0082319B"/>
    <w:rsid w:val="0083043B"/>
    <w:rsid w:val="00833915"/>
    <w:rsid w:val="00841C73"/>
    <w:rsid w:val="008452D7"/>
    <w:rsid w:val="008563E9"/>
    <w:rsid w:val="0086037D"/>
    <w:rsid w:val="00861395"/>
    <w:rsid w:val="00864495"/>
    <w:rsid w:val="00865CB9"/>
    <w:rsid w:val="0087440A"/>
    <w:rsid w:val="0087451C"/>
    <w:rsid w:val="00875E4E"/>
    <w:rsid w:val="008772F8"/>
    <w:rsid w:val="00877A2D"/>
    <w:rsid w:val="00880B98"/>
    <w:rsid w:val="00887486"/>
    <w:rsid w:val="00892DF4"/>
    <w:rsid w:val="008931C9"/>
    <w:rsid w:val="00896044"/>
    <w:rsid w:val="008A0E07"/>
    <w:rsid w:val="008A3F82"/>
    <w:rsid w:val="008A595C"/>
    <w:rsid w:val="008B3F77"/>
    <w:rsid w:val="008B46B6"/>
    <w:rsid w:val="008B7423"/>
    <w:rsid w:val="008C0964"/>
    <w:rsid w:val="008C18DE"/>
    <w:rsid w:val="008C2A28"/>
    <w:rsid w:val="008C41F9"/>
    <w:rsid w:val="008C48C4"/>
    <w:rsid w:val="008C7F25"/>
    <w:rsid w:val="008D1362"/>
    <w:rsid w:val="008D176B"/>
    <w:rsid w:val="008D265D"/>
    <w:rsid w:val="008D2CE7"/>
    <w:rsid w:val="008D3EBF"/>
    <w:rsid w:val="008D5A9D"/>
    <w:rsid w:val="008E04A7"/>
    <w:rsid w:val="008E1F85"/>
    <w:rsid w:val="008E4099"/>
    <w:rsid w:val="008E6704"/>
    <w:rsid w:val="008E6D1A"/>
    <w:rsid w:val="008E7086"/>
    <w:rsid w:val="008F407A"/>
    <w:rsid w:val="00902596"/>
    <w:rsid w:val="00903095"/>
    <w:rsid w:val="009038D5"/>
    <w:rsid w:val="00903A04"/>
    <w:rsid w:val="00905825"/>
    <w:rsid w:val="00907DC7"/>
    <w:rsid w:val="009115B3"/>
    <w:rsid w:val="00915BD3"/>
    <w:rsid w:val="00917F7D"/>
    <w:rsid w:val="00920DAA"/>
    <w:rsid w:val="00924F28"/>
    <w:rsid w:val="00932A65"/>
    <w:rsid w:val="0093395F"/>
    <w:rsid w:val="00935316"/>
    <w:rsid w:val="00936AE9"/>
    <w:rsid w:val="00937AD0"/>
    <w:rsid w:val="0094159E"/>
    <w:rsid w:val="00951240"/>
    <w:rsid w:val="00955904"/>
    <w:rsid w:val="009607D9"/>
    <w:rsid w:val="00962A95"/>
    <w:rsid w:val="009649DD"/>
    <w:rsid w:val="00973578"/>
    <w:rsid w:val="009744B4"/>
    <w:rsid w:val="0097635F"/>
    <w:rsid w:val="00977930"/>
    <w:rsid w:val="00991D75"/>
    <w:rsid w:val="00992A1D"/>
    <w:rsid w:val="009940F1"/>
    <w:rsid w:val="00994BFC"/>
    <w:rsid w:val="00995F1E"/>
    <w:rsid w:val="009A17D3"/>
    <w:rsid w:val="009A4228"/>
    <w:rsid w:val="009B18DD"/>
    <w:rsid w:val="009B5FC6"/>
    <w:rsid w:val="009B60E2"/>
    <w:rsid w:val="009B786A"/>
    <w:rsid w:val="009C000F"/>
    <w:rsid w:val="009C5245"/>
    <w:rsid w:val="009C5CCF"/>
    <w:rsid w:val="009D0F4E"/>
    <w:rsid w:val="009D451F"/>
    <w:rsid w:val="009D59C0"/>
    <w:rsid w:val="009D6B73"/>
    <w:rsid w:val="009E2B04"/>
    <w:rsid w:val="009E5CB4"/>
    <w:rsid w:val="009F2AE2"/>
    <w:rsid w:val="009F3831"/>
    <w:rsid w:val="009F6FAF"/>
    <w:rsid w:val="009F7EAC"/>
    <w:rsid w:val="00A02592"/>
    <w:rsid w:val="00A04287"/>
    <w:rsid w:val="00A04835"/>
    <w:rsid w:val="00A0492A"/>
    <w:rsid w:val="00A04EB7"/>
    <w:rsid w:val="00A05184"/>
    <w:rsid w:val="00A10DE7"/>
    <w:rsid w:val="00A114E1"/>
    <w:rsid w:val="00A1360F"/>
    <w:rsid w:val="00A14E17"/>
    <w:rsid w:val="00A17032"/>
    <w:rsid w:val="00A2096C"/>
    <w:rsid w:val="00A23156"/>
    <w:rsid w:val="00A263B5"/>
    <w:rsid w:val="00A26B23"/>
    <w:rsid w:val="00A45459"/>
    <w:rsid w:val="00A50FDD"/>
    <w:rsid w:val="00A51522"/>
    <w:rsid w:val="00A534EC"/>
    <w:rsid w:val="00A54EB2"/>
    <w:rsid w:val="00A5659C"/>
    <w:rsid w:val="00A63C86"/>
    <w:rsid w:val="00A64BC3"/>
    <w:rsid w:val="00A65614"/>
    <w:rsid w:val="00A66419"/>
    <w:rsid w:val="00A72D1E"/>
    <w:rsid w:val="00A72D73"/>
    <w:rsid w:val="00A76021"/>
    <w:rsid w:val="00A80DDA"/>
    <w:rsid w:val="00A826BD"/>
    <w:rsid w:val="00A877E3"/>
    <w:rsid w:val="00A943ED"/>
    <w:rsid w:val="00A95C18"/>
    <w:rsid w:val="00A95DBB"/>
    <w:rsid w:val="00A967EF"/>
    <w:rsid w:val="00A9799E"/>
    <w:rsid w:val="00AA5FF4"/>
    <w:rsid w:val="00AA716C"/>
    <w:rsid w:val="00AB2837"/>
    <w:rsid w:val="00AB35C4"/>
    <w:rsid w:val="00AB455C"/>
    <w:rsid w:val="00AC2C5F"/>
    <w:rsid w:val="00AC5FBB"/>
    <w:rsid w:val="00AC61F2"/>
    <w:rsid w:val="00AC6659"/>
    <w:rsid w:val="00AC7F70"/>
    <w:rsid w:val="00AD02F7"/>
    <w:rsid w:val="00AD052E"/>
    <w:rsid w:val="00AD7761"/>
    <w:rsid w:val="00AD7BBA"/>
    <w:rsid w:val="00AE2B22"/>
    <w:rsid w:val="00AE677A"/>
    <w:rsid w:val="00AE731D"/>
    <w:rsid w:val="00AE7E00"/>
    <w:rsid w:val="00AF06CD"/>
    <w:rsid w:val="00AF2291"/>
    <w:rsid w:val="00AF29CC"/>
    <w:rsid w:val="00AF3750"/>
    <w:rsid w:val="00B01814"/>
    <w:rsid w:val="00B04173"/>
    <w:rsid w:val="00B04335"/>
    <w:rsid w:val="00B04FE9"/>
    <w:rsid w:val="00B07BCB"/>
    <w:rsid w:val="00B21DD7"/>
    <w:rsid w:val="00B36C9D"/>
    <w:rsid w:val="00B40F6A"/>
    <w:rsid w:val="00B42304"/>
    <w:rsid w:val="00B47541"/>
    <w:rsid w:val="00B47F55"/>
    <w:rsid w:val="00B52893"/>
    <w:rsid w:val="00B653AF"/>
    <w:rsid w:val="00B72E56"/>
    <w:rsid w:val="00B76D99"/>
    <w:rsid w:val="00B8044B"/>
    <w:rsid w:val="00B81161"/>
    <w:rsid w:val="00B81BBB"/>
    <w:rsid w:val="00B83017"/>
    <w:rsid w:val="00B83697"/>
    <w:rsid w:val="00B83B02"/>
    <w:rsid w:val="00B868FA"/>
    <w:rsid w:val="00B86EA9"/>
    <w:rsid w:val="00B92029"/>
    <w:rsid w:val="00B92AE7"/>
    <w:rsid w:val="00B92BC3"/>
    <w:rsid w:val="00B93B52"/>
    <w:rsid w:val="00B95680"/>
    <w:rsid w:val="00BA0D5C"/>
    <w:rsid w:val="00BA2FAD"/>
    <w:rsid w:val="00BA39A2"/>
    <w:rsid w:val="00BA417B"/>
    <w:rsid w:val="00BA682D"/>
    <w:rsid w:val="00BB0667"/>
    <w:rsid w:val="00BB4690"/>
    <w:rsid w:val="00BB4BA6"/>
    <w:rsid w:val="00BC0F19"/>
    <w:rsid w:val="00BC5163"/>
    <w:rsid w:val="00BC55EC"/>
    <w:rsid w:val="00BC65AA"/>
    <w:rsid w:val="00BD0A12"/>
    <w:rsid w:val="00BD64F7"/>
    <w:rsid w:val="00BD6CCB"/>
    <w:rsid w:val="00BE416F"/>
    <w:rsid w:val="00BE4979"/>
    <w:rsid w:val="00BF083B"/>
    <w:rsid w:val="00BF1793"/>
    <w:rsid w:val="00BF27E0"/>
    <w:rsid w:val="00BF2EFA"/>
    <w:rsid w:val="00C01580"/>
    <w:rsid w:val="00C01DE1"/>
    <w:rsid w:val="00C126F7"/>
    <w:rsid w:val="00C12AE1"/>
    <w:rsid w:val="00C1528C"/>
    <w:rsid w:val="00C270CB"/>
    <w:rsid w:val="00C3576B"/>
    <w:rsid w:val="00C4005F"/>
    <w:rsid w:val="00C416C6"/>
    <w:rsid w:val="00C41938"/>
    <w:rsid w:val="00C43983"/>
    <w:rsid w:val="00C45843"/>
    <w:rsid w:val="00C45E63"/>
    <w:rsid w:val="00C4661C"/>
    <w:rsid w:val="00C52A26"/>
    <w:rsid w:val="00C61417"/>
    <w:rsid w:val="00C652E5"/>
    <w:rsid w:val="00C6586D"/>
    <w:rsid w:val="00C845A2"/>
    <w:rsid w:val="00C91A42"/>
    <w:rsid w:val="00C922F4"/>
    <w:rsid w:val="00C94F16"/>
    <w:rsid w:val="00C968D5"/>
    <w:rsid w:val="00C96E59"/>
    <w:rsid w:val="00CA51AE"/>
    <w:rsid w:val="00CA5938"/>
    <w:rsid w:val="00CA6D33"/>
    <w:rsid w:val="00CA770F"/>
    <w:rsid w:val="00CB3093"/>
    <w:rsid w:val="00CB7A78"/>
    <w:rsid w:val="00CB7FD8"/>
    <w:rsid w:val="00CC1721"/>
    <w:rsid w:val="00CC4401"/>
    <w:rsid w:val="00CC541E"/>
    <w:rsid w:val="00CD3C35"/>
    <w:rsid w:val="00CD6B4D"/>
    <w:rsid w:val="00CE02F4"/>
    <w:rsid w:val="00CE02FB"/>
    <w:rsid w:val="00CE1A12"/>
    <w:rsid w:val="00CE2BB2"/>
    <w:rsid w:val="00CF076D"/>
    <w:rsid w:val="00CF4A41"/>
    <w:rsid w:val="00CF509B"/>
    <w:rsid w:val="00CF5426"/>
    <w:rsid w:val="00CF575A"/>
    <w:rsid w:val="00D007D5"/>
    <w:rsid w:val="00D05739"/>
    <w:rsid w:val="00D064AF"/>
    <w:rsid w:val="00D10459"/>
    <w:rsid w:val="00D1103F"/>
    <w:rsid w:val="00D11137"/>
    <w:rsid w:val="00D132A9"/>
    <w:rsid w:val="00D153D2"/>
    <w:rsid w:val="00D15B89"/>
    <w:rsid w:val="00D1709A"/>
    <w:rsid w:val="00D17174"/>
    <w:rsid w:val="00D21614"/>
    <w:rsid w:val="00D23DDC"/>
    <w:rsid w:val="00D26A7E"/>
    <w:rsid w:val="00D32698"/>
    <w:rsid w:val="00D35384"/>
    <w:rsid w:val="00D41783"/>
    <w:rsid w:val="00D43A24"/>
    <w:rsid w:val="00D4575D"/>
    <w:rsid w:val="00D46E42"/>
    <w:rsid w:val="00D50923"/>
    <w:rsid w:val="00D51A92"/>
    <w:rsid w:val="00D53720"/>
    <w:rsid w:val="00D54428"/>
    <w:rsid w:val="00D55020"/>
    <w:rsid w:val="00D55CAE"/>
    <w:rsid w:val="00D55E29"/>
    <w:rsid w:val="00D5660B"/>
    <w:rsid w:val="00D65793"/>
    <w:rsid w:val="00D6671F"/>
    <w:rsid w:val="00D71D90"/>
    <w:rsid w:val="00D730B8"/>
    <w:rsid w:val="00D747EC"/>
    <w:rsid w:val="00D75370"/>
    <w:rsid w:val="00D8086F"/>
    <w:rsid w:val="00D82DF1"/>
    <w:rsid w:val="00D85F7A"/>
    <w:rsid w:val="00D92D94"/>
    <w:rsid w:val="00D93002"/>
    <w:rsid w:val="00D94234"/>
    <w:rsid w:val="00DA0A7A"/>
    <w:rsid w:val="00DA4DEB"/>
    <w:rsid w:val="00DA63C1"/>
    <w:rsid w:val="00DA68A6"/>
    <w:rsid w:val="00DA69E8"/>
    <w:rsid w:val="00DB3472"/>
    <w:rsid w:val="00DB5BB7"/>
    <w:rsid w:val="00DB7AF0"/>
    <w:rsid w:val="00DB7D05"/>
    <w:rsid w:val="00DC0451"/>
    <w:rsid w:val="00DC2EA1"/>
    <w:rsid w:val="00DC374F"/>
    <w:rsid w:val="00DC482B"/>
    <w:rsid w:val="00DD39E5"/>
    <w:rsid w:val="00DD4A5B"/>
    <w:rsid w:val="00DD6B01"/>
    <w:rsid w:val="00DE1146"/>
    <w:rsid w:val="00DE1FD6"/>
    <w:rsid w:val="00DF2EBB"/>
    <w:rsid w:val="00DF4543"/>
    <w:rsid w:val="00DF7256"/>
    <w:rsid w:val="00E00D96"/>
    <w:rsid w:val="00E0242B"/>
    <w:rsid w:val="00E028CE"/>
    <w:rsid w:val="00E07433"/>
    <w:rsid w:val="00E103C5"/>
    <w:rsid w:val="00E1375C"/>
    <w:rsid w:val="00E13CD4"/>
    <w:rsid w:val="00E1580E"/>
    <w:rsid w:val="00E16C6B"/>
    <w:rsid w:val="00E21EB2"/>
    <w:rsid w:val="00E236E4"/>
    <w:rsid w:val="00E25353"/>
    <w:rsid w:val="00E2711E"/>
    <w:rsid w:val="00E31211"/>
    <w:rsid w:val="00E323A7"/>
    <w:rsid w:val="00E33A42"/>
    <w:rsid w:val="00E37555"/>
    <w:rsid w:val="00E37807"/>
    <w:rsid w:val="00E42A1D"/>
    <w:rsid w:val="00E506F3"/>
    <w:rsid w:val="00E52728"/>
    <w:rsid w:val="00E54157"/>
    <w:rsid w:val="00E548DD"/>
    <w:rsid w:val="00E54FD8"/>
    <w:rsid w:val="00E55BAA"/>
    <w:rsid w:val="00E60262"/>
    <w:rsid w:val="00E6498E"/>
    <w:rsid w:val="00E670FB"/>
    <w:rsid w:val="00E747D8"/>
    <w:rsid w:val="00E74DB9"/>
    <w:rsid w:val="00E76209"/>
    <w:rsid w:val="00E77C4B"/>
    <w:rsid w:val="00E85592"/>
    <w:rsid w:val="00E85BB1"/>
    <w:rsid w:val="00E8649A"/>
    <w:rsid w:val="00E86F21"/>
    <w:rsid w:val="00E91BAD"/>
    <w:rsid w:val="00EA3A0F"/>
    <w:rsid w:val="00EA4354"/>
    <w:rsid w:val="00EB1CC0"/>
    <w:rsid w:val="00EB4DC8"/>
    <w:rsid w:val="00EB67A5"/>
    <w:rsid w:val="00EB6FF1"/>
    <w:rsid w:val="00EB7EE8"/>
    <w:rsid w:val="00EC1075"/>
    <w:rsid w:val="00EC1B1F"/>
    <w:rsid w:val="00EC265E"/>
    <w:rsid w:val="00EC6D24"/>
    <w:rsid w:val="00ED11B8"/>
    <w:rsid w:val="00EE3DDF"/>
    <w:rsid w:val="00EE4E66"/>
    <w:rsid w:val="00EF0D40"/>
    <w:rsid w:val="00EF6565"/>
    <w:rsid w:val="00F00089"/>
    <w:rsid w:val="00F00ACA"/>
    <w:rsid w:val="00F067E8"/>
    <w:rsid w:val="00F11240"/>
    <w:rsid w:val="00F12150"/>
    <w:rsid w:val="00F12CD9"/>
    <w:rsid w:val="00F13396"/>
    <w:rsid w:val="00F202F6"/>
    <w:rsid w:val="00F21E2B"/>
    <w:rsid w:val="00F2432B"/>
    <w:rsid w:val="00F2649E"/>
    <w:rsid w:val="00F26766"/>
    <w:rsid w:val="00F27D14"/>
    <w:rsid w:val="00F30790"/>
    <w:rsid w:val="00F364A8"/>
    <w:rsid w:val="00F37D9D"/>
    <w:rsid w:val="00F42363"/>
    <w:rsid w:val="00F43E6A"/>
    <w:rsid w:val="00F44947"/>
    <w:rsid w:val="00F46D2A"/>
    <w:rsid w:val="00F47BC0"/>
    <w:rsid w:val="00F51549"/>
    <w:rsid w:val="00F53F9F"/>
    <w:rsid w:val="00F56821"/>
    <w:rsid w:val="00F61BFB"/>
    <w:rsid w:val="00F64818"/>
    <w:rsid w:val="00F66B3B"/>
    <w:rsid w:val="00F71B86"/>
    <w:rsid w:val="00F76EAD"/>
    <w:rsid w:val="00F81470"/>
    <w:rsid w:val="00F857C9"/>
    <w:rsid w:val="00F86DF5"/>
    <w:rsid w:val="00F94A1B"/>
    <w:rsid w:val="00F95AF2"/>
    <w:rsid w:val="00F95D9B"/>
    <w:rsid w:val="00FA65E4"/>
    <w:rsid w:val="00FA792A"/>
    <w:rsid w:val="00FB3642"/>
    <w:rsid w:val="00FB4843"/>
    <w:rsid w:val="00FB4D91"/>
    <w:rsid w:val="00FB4E1B"/>
    <w:rsid w:val="00FC573F"/>
    <w:rsid w:val="00FC7CDF"/>
    <w:rsid w:val="00FD1AF5"/>
    <w:rsid w:val="00FD1D9C"/>
    <w:rsid w:val="00FD4CD4"/>
    <w:rsid w:val="00FD5395"/>
    <w:rsid w:val="00FD6238"/>
    <w:rsid w:val="00FD6631"/>
    <w:rsid w:val="00FE2491"/>
    <w:rsid w:val="00FE6C84"/>
    <w:rsid w:val="00FF10E6"/>
    <w:rsid w:val="00FF4256"/>
    <w:rsid w:val="00FF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E7"/>
    <w:pPr>
      <w:spacing w:after="0" w:line="240" w:lineRule="auto"/>
    </w:pPr>
    <w:rPr>
      <w:rFonts w:eastAsia="Times New Roman" w:cs="Times New Roman"/>
      <w:sz w:val="24"/>
      <w:szCs w:val="24"/>
      <w:lang w:val="vi-VN" w:eastAsia="vi-VN"/>
    </w:rPr>
  </w:style>
  <w:style w:type="paragraph" w:styleId="Heading1">
    <w:name w:val="heading 1"/>
    <w:basedOn w:val="Normal"/>
    <w:link w:val="Heading1Char"/>
    <w:uiPriority w:val="9"/>
    <w:qFormat/>
    <w:rsid w:val="002D2C7D"/>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unhideWhenUsed/>
    <w:qFormat/>
    <w:rsid w:val="009D6B73"/>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995F1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1F9"/>
    <w:pPr>
      <w:ind w:left="720"/>
      <w:contextualSpacing/>
    </w:pPr>
  </w:style>
  <w:style w:type="character" w:styleId="Strong">
    <w:name w:val="Strong"/>
    <w:basedOn w:val="DefaultParagraphFont"/>
    <w:uiPriority w:val="22"/>
    <w:qFormat/>
    <w:rsid w:val="007C6CF9"/>
    <w:rPr>
      <w:b/>
      <w:bCs/>
    </w:rPr>
  </w:style>
  <w:style w:type="character" w:styleId="Emphasis">
    <w:name w:val="Emphasis"/>
    <w:basedOn w:val="DefaultParagraphFont"/>
    <w:uiPriority w:val="20"/>
    <w:qFormat/>
    <w:rsid w:val="001376FD"/>
    <w:rPr>
      <w:i/>
      <w:iCs/>
    </w:rPr>
  </w:style>
  <w:style w:type="paragraph" w:styleId="NormalWeb">
    <w:name w:val="Normal (Web)"/>
    <w:basedOn w:val="Normal"/>
    <w:uiPriority w:val="99"/>
    <w:semiHidden/>
    <w:unhideWhenUsed/>
    <w:rsid w:val="00D51A92"/>
    <w:pPr>
      <w:spacing w:before="100" w:beforeAutospacing="1" w:after="100" w:afterAutospacing="1"/>
    </w:pPr>
    <w:rPr>
      <w:lang w:val="en-US" w:eastAsia="en-US"/>
    </w:rPr>
  </w:style>
  <w:style w:type="character" w:styleId="Hyperlink">
    <w:name w:val="Hyperlink"/>
    <w:basedOn w:val="DefaultParagraphFont"/>
    <w:uiPriority w:val="99"/>
    <w:semiHidden/>
    <w:unhideWhenUsed/>
    <w:rsid w:val="00B07BCB"/>
    <w:rPr>
      <w:color w:val="0000FF"/>
      <w:u w:val="single"/>
    </w:rPr>
  </w:style>
  <w:style w:type="character" w:styleId="HTMLCite">
    <w:name w:val="HTML Cite"/>
    <w:basedOn w:val="DefaultParagraphFont"/>
    <w:uiPriority w:val="99"/>
    <w:semiHidden/>
    <w:unhideWhenUsed/>
    <w:rsid w:val="00B07BCB"/>
    <w:rPr>
      <w:i/>
      <w:iCs/>
    </w:rPr>
  </w:style>
  <w:style w:type="character" w:customStyle="1" w:styleId="qzeoue">
    <w:name w:val="qzeoue"/>
    <w:basedOn w:val="DefaultParagraphFont"/>
    <w:rsid w:val="00B07BCB"/>
  </w:style>
  <w:style w:type="paragraph" w:styleId="BalloonText">
    <w:name w:val="Balloon Text"/>
    <w:basedOn w:val="Normal"/>
    <w:link w:val="BalloonTextChar"/>
    <w:uiPriority w:val="99"/>
    <w:semiHidden/>
    <w:unhideWhenUsed/>
    <w:rsid w:val="00005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58"/>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F12CD9"/>
    <w:pPr>
      <w:tabs>
        <w:tab w:val="center" w:pos="4680"/>
        <w:tab w:val="right" w:pos="9360"/>
      </w:tabs>
    </w:pPr>
  </w:style>
  <w:style w:type="character" w:customStyle="1" w:styleId="HeaderChar">
    <w:name w:val="Header Char"/>
    <w:basedOn w:val="DefaultParagraphFont"/>
    <w:link w:val="Header"/>
    <w:uiPriority w:val="99"/>
    <w:rsid w:val="00F12CD9"/>
    <w:rPr>
      <w:rFonts w:eastAsia="Times New Roman" w:cs="Times New Roman"/>
      <w:sz w:val="24"/>
      <w:szCs w:val="24"/>
      <w:lang w:val="vi-VN" w:eastAsia="vi-VN"/>
    </w:rPr>
  </w:style>
  <w:style w:type="paragraph" w:styleId="Footer">
    <w:name w:val="footer"/>
    <w:basedOn w:val="Normal"/>
    <w:link w:val="FooterChar"/>
    <w:uiPriority w:val="99"/>
    <w:unhideWhenUsed/>
    <w:rsid w:val="00F12CD9"/>
    <w:pPr>
      <w:tabs>
        <w:tab w:val="center" w:pos="4680"/>
        <w:tab w:val="right" w:pos="9360"/>
      </w:tabs>
    </w:pPr>
  </w:style>
  <w:style w:type="character" w:customStyle="1" w:styleId="FooterChar">
    <w:name w:val="Footer Char"/>
    <w:basedOn w:val="DefaultParagraphFont"/>
    <w:link w:val="Footer"/>
    <w:uiPriority w:val="99"/>
    <w:rsid w:val="00F12CD9"/>
    <w:rPr>
      <w:rFonts w:eastAsia="Times New Roman" w:cs="Times New Roman"/>
      <w:sz w:val="24"/>
      <w:szCs w:val="24"/>
      <w:lang w:val="vi-VN" w:eastAsia="vi-VN"/>
    </w:rPr>
  </w:style>
  <w:style w:type="character" w:customStyle="1" w:styleId="fontstyle01">
    <w:name w:val="fontstyle01"/>
    <w:basedOn w:val="DefaultParagraphFont"/>
    <w:rsid w:val="00642339"/>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73578"/>
    <w:rPr>
      <w:sz w:val="16"/>
      <w:szCs w:val="16"/>
    </w:rPr>
  </w:style>
  <w:style w:type="paragraph" w:styleId="CommentText">
    <w:name w:val="annotation text"/>
    <w:basedOn w:val="Normal"/>
    <w:link w:val="CommentTextChar"/>
    <w:uiPriority w:val="99"/>
    <w:semiHidden/>
    <w:unhideWhenUsed/>
    <w:rsid w:val="00973578"/>
    <w:rPr>
      <w:sz w:val="20"/>
      <w:szCs w:val="20"/>
    </w:rPr>
  </w:style>
  <w:style w:type="character" w:customStyle="1" w:styleId="CommentTextChar">
    <w:name w:val="Comment Text Char"/>
    <w:basedOn w:val="DefaultParagraphFont"/>
    <w:link w:val="CommentText"/>
    <w:uiPriority w:val="99"/>
    <w:semiHidden/>
    <w:rsid w:val="00973578"/>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73578"/>
    <w:rPr>
      <w:b/>
      <w:bCs/>
    </w:rPr>
  </w:style>
  <w:style w:type="character" w:customStyle="1" w:styleId="CommentSubjectChar">
    <w:name w:val="Comment Subject Char"/>
    <w:basedOn w:val="CommentTextChar"/>
    <w:link w:val="CommentSubject"/>
    <w:uiPriority w:val="99"/>
    <w:semiHidden/>
    <w:rsid w:val="00973578"/>
    <w:rPr>
      <w:rFonts w:eastAsia="Times New Roman" w:cs="Times New Roman"/>
      <w:b/>
      <w:bCs/>
      <w:sz w:val="20"/>
      <w:szCs w:val="20"/>
      <w:lang w:val="vi-VN" w:eastAsia="vi-VN"/>
    </w:rPr>
  </w:style>
  <w:style w:type="paragraph" w:customStyle="1" w:styleId="Char">
    <w:name w:val="Char"/>
    <w:basedOn w:val="Normal"/>
    <w:rsid w:val="00FE6C84"/>
    <w:pPr>
      <w:pageBreakBefore/>
      <w:spacing w:before="100" w:beforeAutospacing="1" w:after="100" w:afterAutospacing="1"/>
    </w:pPr>
    <w:rPr>
      <w:rFonts w:ascii="Tahoma" w:hAnsi="Tahoma"/>
      <w:sz w:val="20"/>
      <w:szCs w:val="20"/>
      <w:lang w:val="en-US" w:eastAsia="en-US"/>
    </w:rPr>
  </w:style>
  <w:style w:type="character" w:customStyle="1" w:styleId="Heading1Char">
    <w:name w:val="Heading 1 Char"/>
    <w:basedOn w:val="DefaultParagraphFont"/>
    <w:link w:val="Heading1"/>
    <w:uiPriority w:val="9"/>
    <w:rsid w:val="002D2C7D"/>
    <w:rPr>
      <w:rFonts w:eastAsia="Times New Roman" w:cs="Times New Roman"/>
      <w:b/>
      <w:bCs/>
      <w:kern w:val="36"/>
      <w:sz w:val="48"/>
      <w:szCs w:val="48"/>
    </w:rPr>
  </w:style>
  <w:style w:type="character" w:customStyle="1" w:styleId="Heading5Char">
    <w:name w:val="Heading 5 Char"/>
    <w:basedOn w:val="DefaultParagraphFont"/>
    <w:link w:val="Heading5"/>
    <w:uiPriority w:val="9"/>
    <w:semiHidden/>
    <w:rsid w:val="00995F1E"/>
    <w:rPr>
      <w:rFonts w:asciiTheme="majorHAnsi" w:eastAsiaTheme="majorEastAsia" w:hAnsiTheme="majorHAnsi" w:cstheme="majorBidi"/>
      <w:color w:val="2E74B5" w:themeColor="accent1" w:themeShade="BF"/>
      <w:sz w:val="24"/>
      <w:szCs w:val="24"/>
      <w:lang w:val="vi-VN" w:eastAsia="vi-VN"/>
    </w:rPr>
  </w:style>
  <w:style w:type="character" w:customStyle="1" w:styleId="Heading3Char">
    <w:name w:val="Heading 3 Char"/>
    <w:basedOn w:val="DefaultParagraphFont"/>
    <w:link w:val="Heading3"/>
    <w:uiPriority w:val="9"/>
    <w:rsid w:val="009D6B73"/>
    <w:rPr>
      <w:rFonts w:asciiTheme="majorHAnsi" w:eastAsiaTheme="majorEastAsia" w:hAnsiTheme="majorHAnsi" w:cstheme="majorBidi"/>
      <w:color w:val="1F4D78" w:themeColor="accent1" w:themeShade="7F"/>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E7"/>
    <w:pPr>
      <w:spacing w:after="0" w:line="240" w:lineRule="auto"/>
    </w:pPr>
    <w:rPr>
      <w:rFonts w:eastAsia="Times New Roman" w:cs="Times New Roman"/>
      <w:sz w:val="24"/>
      <w:szCs w:val="24"/>
      <w:lang w:val="vi-VN" w:eastAsia="vi-VN"/>
    </w:rPr>
  </w:style>
  <w:style w:type="paragraph" w:styleId="Heading1">
    <w:name w:val="heading 1"/>
    <w:basedOn w:val="Normal"/>
    <w:link w:val="Heading1Char"/>
    <w:uiPriority w:val="9"/>
    <w:qFormat/>
    <w:rsid w:val="002D2C7D"/>
    <w:pPr>
      <w:spacing w:before="100" w:beforeAutospacing="1" w:after="100" w:afterAutospacing="1"/>
      <w:outlineLvl w:val="0"/>
    </w:pPr>
    <w:rPr>
      <w:b/>
      <w:bCs/>
      <w:kern w:val="36"/>
      <w:sz w:val="48"/>
      <w:szCs w:val="48"/>
      <w:lang w:val="en-US" w:eastAsia="en-US"/>
    </w:rPr>
  </w:style>
  <w:style w:type="paragraph" w:styleId="Heading3">
    <w:name w:val="heading 3"/>
    <w:basedOn w:val="Normal"/>
    <w:next w:val="Normal"/>
    <w:link w:val="Heading3Char"/>
    <w:uiPriority w:val="9"/>
    <w:unhideWhenUsed/>
    <w:qFormat/>
    <w:rsid w:val="009D6B73"/>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995F1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1F9"/>
    <w:pPr>
      <w:ind w:left="720"/>
      <w:contextualSpacing/>
    </w:pPr>
  </w:style>
  <w:style w:type="character" w:styleId="Strong">
    <w:name w:val="Strong"/>
    <w:basedOn w:val="DefaultParagraphFont"/>
    <w:uiPriority w:val="22"/>
    <w:qFormat/>
    <w:rsid w:val="007C6CF9"/>
    <w:rPr>
      <w:b/>
      <w:bCs/>
    </w:rPr>
  </w:style>
  <w:style w:type="character" w:styleId="Emphasis">
    <w:name w:val="Emphasis"/>
    <w:basedOn w:val="DefaultParagraphFont"/>
    <w:uiPriority w:val="20"/>
    <w:qFormat/>
    <w:rsid w:val="001376FD"/>
    <w:rPr>
      <w:i/>
      <w:iCs/>
    </w:rPr>
  </w:style>
  <w:style w:type="paragraph" w:styleId="NormalWeb">
    <w:name w:val="Normal (Web)"/>
    <w:basedOn w:val="Normal"/>
    <w:uiPriority w:val="99"/>
    <w:semiHidden/>
    <w:unhideWhenUsed/>
    <w:rsid w:val="00D51A92"/>
    <w:pPr>
      <w:spacing w:before="100" w:beforeAutospacing="1" w:after="100" w:afterAutospacing="1"/>
    </w:pPr>
    <w:rPr>
      <w:lang w:val="en-US" w:eastAsia="en-US"/>
    </w:rPr>
  </w:style>
  <w:style w:type="character" w:styleId="Hyperlink">
    <w:name w:val="Hyperlink"/>
    <w:basedOn w:val="DefaultParagraphFont"/>
    <w:uiPriority w:val="99"/>
    <w:semiHidden/>
    <w:unhideWhenUsed/>
    <w:rsid w:val="00B07BCB"/>
    <w:rPr>
      <w:color w:val="0000FF"/>
      <w:u w:val="single"/>
    </w:rPr>
  </w:style>
  <w:style w:type="character" w:styleId="HTMLCite">
    <w:name w:val="HTML Cite"/>
    <w:basedOn w:val="DefaultParagraphFont"/>
    <w:uiPriority w:val="99"/>
    <w:semiHidden/>
    <w:unhideWhenUsed/>
    <w:rsid w:val="00B07BCB"/>
    <w:rPr>
      <w:i/>
      <w:iCs/>
    </w:rPr>
  </w:style>
  <w:style w:type="character" w:customStyle="1" w:styleId="qzeoue">
    <w:name w:val="qzeoue"/>
    <w:basedOn w:val="DefaultParagraphFont"/>
    <w:rsid w:val="00B07BCB"/>
  </w:style>
  <w:style w:type="paragraph" w:styleId="BalloonText">
    <w:name w:val="Balloon Text"/>
    <w:basedOn w:val="Normal"/>
    <w:link w:val="BalloonTextChar"/>
    <w:uiPriority w:val="99"/>
    <w:semiHidden/>
    <w:unhideWhenUsed/>
    <w:rsid w:val="00005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58"/>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F12CD9"/>
    <w:pPr>
      <w:tabs>
        <w:tab w:val="center" w:pos="4680"/>
        <w:tab w:val="right" w:pos="9360"/>
      </w:tabs>
    </w:pPr>
  </w:style>
  <w:style w:type="character" w:customStyle="1" w:styleId="HeaderChar">
    <w:name w:val="Header Char"/>
    <w:basedOn w:val="DefaultParagraphFont"/>
    <w:link w:val="Header"/>
    <w:uiPriority w:val="99"/>
    <w:rsid w:val="00F12CD9"/>
    <w:rPr>
      <w:rFonts w:eastAsia="Times New Roman" w:cs="Times New Roman"/>
      <w:sz w:val="24"/>
      <w:szCs w:val="24"/>
      <w:lang w:val="vi-VN" w:eastAsia="vi-VN"/>
    </w:rPr>
  </w:style>
  <w:style w:type="paragraph" w:styleId="Footer">
    <w:name w:val="footer"/>
    <w:basedOn w:val="Normal"/>
    <w:link w:val="FooterChar"/>
    <w:uiPriority w:val="99"/>
    <w:unhideWhenUsed/>
    <w:rsid w:val="00F12CD9"/>
    <w:pPr>
      <w:tabs>
        <w:tab w:val="center" w:pos="4680"/>
        <w:tab w:val="right" w:pos="9360"/>
      </w:tabs>
    </w:pPr>
  </w:style>
  <w:style w:type="character" w:customStyle="1" w:styleId="FooterChar">
    <w:name w:val="Footer Char"/>
    <w:basedOn w:val="DefaultParagraphFont"/>
    <w:link w:val="Footer"/>
    <w:uiPriority w:val="99"/>
    <w:rsid w:val="00F12CD9"/>
    <w:rPr>
      <w:rFonts w:eastAsia="Times New Roman" w:cs="Times New Roman"/>
      <w:sz w:val="24"/>
      <w:szCs w:val="24"/>
      <w:lang w:val="vi-VN" w:eastAsia="vi-VN"/>
    </w:rPr>
  </w:style>
  <w:style w:type="character" w:customStyle="1" w:styleId="fontstyle01">
    <w:name w:val="fontstyle01"/>
    <w:basedOn w:val="DefaultParagraphFont"/>
    <w:rsid w:val="00642339"/>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73578"/>
    <w:rPr>
      <w:sz w:val="16"/>
      <w:szCs w:val="16"/>
    </w:rPr>
  </w:style>
  <w:style w:type="paragraph" w:styleId="CommentText">
    <w:name w:val="annotation text"/>
    <w:basedOn w:val="Normal"/>
    <w:link w:val="CommentTextChar"/>
    <w:uiPriority w:val="99"/>
    <w:semiHidden/>
    <w:unhideWhenUsed/>
    <w:rsid w:val="00973578"/>
    <w:rPr>
      <w:sz w:val="20"/>
      <w:szCs w:val="20"/>
    </w:rPr>
  </w:style>
  <w:style w:type="character" w:customStyle="1" w:styleId="CommentTextChar">
    <w:name w:val="Comment Text Char"/>
    <w:basedOn w:val="DefaultParagraphFont"/>
    <w:link w:val="CommentText"/>
    <w:uiPriority w:val="99"/>
    <w:semiHidden/>
    <w:rsid w:val="00973578"/>
    <w:rPr>
      <w:rFonts w:eastAsia="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973578"/>
    <w:rPr>
      <w:b/>
      <w:bCs/>
    </w:rPr>
  </w:style>
  <w:style w:type="character" w:customStyle="1" w:styleId="CommentSubjectChar">
    <w:name w:val="Comment Subject Char"/>
    <w:basedOn w:val="CommentTextChar"/>
    <w:link w:val="CommentSubject"/>
    <w:uiPriority w:val="99"/>
    <w:semiHidden/>
    <w:rsid w:val="00973578"/>
    <w:rPr>
      <w:rFonts w:eastAsia="Times New Roman" w:cs="Times New Roman"/>
      <w:b/>
      <w:bCs/>
      <w:sz w:val="20"/>
      <w:szCs w:val="20"/>
      <w:lang w:val="vi-VN" w:eastAsia="vi-VN"/>
    </w:rPr>
  </w:style>
  <w:style w:type="paragraph" w:customStyle="1" w:styleId="Char">
    <w:name w:val="Char"/>
    <w:basedOn w:val="Normal"/>
    <w:rsid w:val="00FE6C84"/>
    <w:pPr>
      <w:pageBreakBefore/>
      <w:spacing w:before="100" w:beforeAutospacing="1" w:after="100" w:afterAutospacing="1"/>
    </w:pPr>
    <w:rPr>
      <w:rFonts w:ascii="Tahoma" w:hAnsi="Tahoma"/>
      <w:sz w:val="20"/>
      <w:szCs w:val="20"/>
      <w:lang w:val="en-US" w:eastAsia="en-US"/>
    </w:rPr>
  </w:style>
  <w:style w:type="character" w:customStyle="1" w:styleId="Heading1Char">
    <w:name w:val="Heading 1 Char"/>
    <w:basedOn w:val="DefaultParagraphFont"/>
    <w:link w:val="Heading1"/>
    <w:uiPriority w:val="9"/>
    <w:rsid w:val="002D2C7D"/>
    <w:rPr>
      <w:rFonts w:eastAsia="Times New Roman" w:cs="Times New Roman"/>
      <w:b/>
      <w:bCs/>
      <w:kern w:val="36"/>
      <w:sz w:val="48"/>
      <w:szCs w:val="48"/>
    </w:rPr>
  </w:style>
  <w:style w:type="character" w:customStyle="1" w:styleId="Heading5Char">
    <w:name w:val="Heading 5 Char"/>
    <w:basedOn w:val="DefaultParagraphFont"/>
    <w:link w:val="Heading5"/>
    <w:uiPriority w:val="9"/>
    <w:semiHidden/>
    <w:rsid w:val="00995F1E"/>
    <w:rPr>
      <w:rFonts w:asciiTheme="majorHAnsi" w:eastAsiaTheme="majorEastAsia" w:hAnsiTheme="majorHAnsi" w:cstheme="majorBidi"/>
      <w:color w:val="2E74B5" w:themeColor="accent1" w:themeShade="BF"/>
      <w:sz w:val="24"/>
      <w:szCs w:val="24"/>
      <w:lang w:val="vi-VN" w:eastAsia="vi-VN"/>
    </w:rPr>
  </w:style>
  <w:style w:type="character" w:customStyle="1" w:styleId="Heading3Char">
    <w:name w:val="Heading 3 Char"/>
    <w:basedOn w:val="DefaultParagraphFont"/>
    <w:link w:val="Heading3"/>
    <w:uiPriority w:val="9"/>
    <w:rsid w:val="009D6B73"/>
    <w:rPr>
      <w:rFonts w:asciiTheme="majorHAnsi" w:eastAsiaTheme="majorEastAsia" w:hAnsiTheme="majorHAnsi" w:cstheme="majorBidi"/>
      <w:color w:val="1F4D78" w:themeColor="accent1" w:themeShade="7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1619">
      <w:bodyDiv w:val="1"/>
      <w:marLeft w:val="0"/>
      <w:marRight w:val="0"/>
      <w:marTop w:val="0"/>
      <w:marBottom w:val="0"/>
      <w:divBdr>
        <w:top w:val="none" w:sz="0" w:space="0" w:color="auto"/>
        <w:left w:val="none" w:sz="0" w:space="0" w:color="auto"/>
        <w:bottom w:val="none" w:sz="0" w:space="0" w:color="auto"/>
        <w:right w:val="none" w:sz="0" w:space="0" w:color="auto"/>
      </w:divBdr>
      <w:divsChild>
        <w:div w:id="803079829">
          <w:marLeft w:val="0"/>
          <w:marRight w:val="0"/>
          <w:marTop w:val="0"/>
          <w:marBottom w:val="0"/>
          <w:divBdr>
            <w:top w:val="none" w:sz="0" w:space="0" w:color="auto"/>
            <w:left w:val="none" w:sz="0" w:space="0" w:color="auto"/>
            <w:bottom w:val="none" w:sz="0" w:space="0" w:color="auto"/>
            <w:right w:val="none" w:sz="0" w:space="0" w:color="auto"/>
          </w:divBdr>
        </w:div>
        <w:div w:id="874345071">
          <w:marLeft w:val="0"/>
          <w:marRight w:val="0"/>
          <w:marTop w:val="0"/>
          <w:marBottom w:val="0"/>
          <w:divBdr>
            <w:top w:val="none" w:sz="0" w:space="0" w:color="auto"/>
            <w:left w:val="none" w:sz="0" w:space="0" w:color="auto"/>
            <w:bottom w:val="none" w:sz="0" w:space="0" w:color="auto"/>
            <w:right w:val="none" w:sz="0" w:space="0" w:color="auto"/>
          </w:divBdr>
          <w:divsChild>
            <w:div w:id="788398098">
              <w:marLeft w:val="0"/>
              <w:marRight w:val="0"/>
              <w:marTop w:val="0"/>
              <w:marBottom w:val="0"/>
              <w:divBdr>
                <w:top w:val="none" w:sz="0" w:space="0" w:color="auto"/>
                <w:left w:val="none" w:sz="0" w:space="0" w:color="auto"/>
                <w:bottom w:val="none" w:sz="0" w:space="0" w:color="auto"/>
                <w:right w:val="none" w:sz="0" w:space="0" w:color="auto"/>
              </w:divBdr>
              <w:divsChild>
                <w:div w:id="7304265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007898561">
          <w:marLeft w:val="0"/>
          <w:marRight w:val="0"/>
          <w:marTop w:val="0"/>
          <w:marBottom w:val="0"/>
          <w:divBdr>
            <w:top w:val="none" w:sz="0" w:space="0" w:color="auto"/>
            <w:left w:val="none" w:sz="0" w:space="0" w:color="auto"/>
            <w:bottom w:val="none" w:sz="0" w:space="0" w:color="auto"/>
            <w:right w:val="none" w:sz="0" w:space="0" w:color="auto"/>
          </w:divBdr>
        </w:div>
      </w:divsChild>
    </w:div>
    <w:div w:id="37749131">
      <w:bodyDiv w:val="1"/>
      <w:marLeft w:val="0"/>
      <w:marRight w:val="0"/>
      <w:marTop w:val="0"/>
      <w:marBottom w:val="0"/>
      <w:divBdr>
        <w:top w:val="none" w:sz="0" w:space="0" w:color="auto"/>
        <w:left w:val="none" w:sz="0" w:space="0" w:color="auto"/>
        <w:bottom w:val="none" w:sz="0" w:space="0" w:color="auto"/>
        <w:right w:val="none" w:sz="0" w:space="0" w:color="auto"/>
      </w:divBdr>
    </w:div>
    <w:div w:id="38821683">
      <w:bodyDiv w:val="1"/>
      <w:marLeft w:val="0"/>
      <w:marRight w:val="0"/>
      <w:marTop w:val="0"/>
      <w:marBottom w:val="0"/>
      <w:divBdr>
        <w:top w:val="none" w:sz="0" w:space="0" w:color="auto"/>
        <w:left w:val="none" w:sz="0" w:space="0" w:color="auto"/>
        <w:bottom w:val="none" w:sz="0" w:space="0" w:color="auto"/>
        <w:right w:val="none" w:sz="0" w:space="0" w:color="auto"/>
      </w:divBdr>
    </w:div>
    <w:div w:id="39012420">
      <w:bodyDiv w:val="1"/>
      <w:marLeft w:val="0"/>
      <w:marRight w:val="0"/>
      <w:marTop w:val="0"/>
      <w:marBottom w:val="0"/>
      <w:divBdr>
        <w:top w:val="none" w:sz="0" w:space="0" w:color="auto"/>
        <w:left w:val="none" w:sz="0" w:space="0" w:color="auto"/>
        <w:bottom w:val="none" w:sz="0" w:space="0" w:color="auto"/>
        <w:right w:val="none" w:sz="0" w:space="0" w:color="auto"/>
      </w:divBdr>
    </w:div>
    <w:div w:id="46757513">
      <w:bodyDiv w:val="1"/>
      <w:marLeft w:val="0"/>
      <w:marRight w:val="0"/>
      <w:marTop w:val="0"/>
      <w:marBottom w:val="0"/>
      <w:divBdr>
        <w:top w:val="none" w:sz="0" w:space="0" w:color="auto"/>
        <w:left w:val="none" w:sz="0" w:space="0" w:color="auto"/>
        <w:bottom w:val="none" w:sz="0" w:space="0" w:color="auto"/>
        <w:right w:val="none" w:sz="0" w:space="0" w:color="auto"/>
      </w:divBdr>
    </w:div>
    <w:div w:id="82184536">
      <w:bodyDiv w:val="1"/>
      <w:marLeft w:val="0"/>
      <w:marRight w:val="0"/>
      <w:marTop w:val="0"/>
      <w:marBottom w:val="0"/>
      <w:divBdr>
        <w:top w:val="none" w:sz="0" w:space="0" w:color="auto"/>
        <w:left w:val="none" w:sz="0" w:space="0" w:color="auto"/>
        <w:bottom w:val="none" w:sz="0" w:space="0" w:color="auto"/>
        <w:right w:val="none" w:sz="0" w:space="0" w:color="auto"/>
      </w:divBdr>
    </w:div>
    <w:div w:id="125860785">
      <w:bodyDiv w:val="1"/>
      <w:marLeft w:val="0"/>
      <w:marRight w:val="0"/>
      <w:marTop w:val="0"/>
      <w:marBottom w:val="0"/>
      <w:divBdr>
        <w:top w:val="none" w:sz="0" w:space="0" w:color="auto"/>
        <w:left w:val="none" w:sz="0" w:space="0" w:color="auto"/>
        <w:bottom w:val="none" w:sz="0" w:space="0" w:color="auto"/>
        <w:right w:val="none" w:sz="0" w:space="0" w:color="auto"/>
      </w:divBdr>
    </w:div>
    <w:div w:id="287200199">
      <w:bodyDiv w:val="1"/>
      <w:marLeft w:val="0"/>
      <w:marRight w:val="0"/>
      <w:marTop w:val="0"/>
      <w:marBottom w:val="0"/>
      <w:divBdr>
        <w:top w:val="none" w:sz="0" w:space="0" w:color="auto"/>
        <w:left w:val="none" w:sz="0" w:space="0" w:color="auto"/>
        <w:bottom w:val="none" w:sz="0" w:space="0" w:color="auto"/>
        <w:right w:val="none" w:sz="0" w:space="0" w:color="auto"/>
      </w:divBdr>
    </w:div>
    <w:div w:id="306518365">
      <w:bodyDiv w:val="1"/>
      <w:marLeft w:val="0"/>
      <w:marRight w:val="0"/>
      <w:marTop w:val="0"/>
      <w:marBottom w:val="0"/>
      <w:divBdr>
        <w:top w:val="none" w:sz="0" w:space="0" w:color="auto"/>
        <w:left w:val="none" w:sz="0" w:space="0" w:color="auto"/>
        <w:bottom w:val="none" w:sz="0" w:space="0" w:color="auto"/>
        <w:right w:val="none" w:sz="0" w:space="0" w:color="auto"/>
      </w:divBdr>
    </w:div>
    <w:div w:id="370421682">
      <w:bodyDiv w:val="1"/>
      <w:marLeft w:val="0"/>
      <w:marRight w:val="0"/>
      <w:marTop w:val="0"/>
      <w:marBottom w:val="0"/>
      <w:divBdr>
        <w:top w:val="none" w:sz="0" w:space="0" w:color="auto"/>
        <w:left w:val="none" w:sz="0" w:space="0" w:color="auto"/>
        <w:bottom w:val="none" w:sz="0" w:space="0" w:color="auto"/>
        <w:right w:val="none" w:sz="0" w:space="0" w:color="auto"/>
      </w:divBdr>
    </w:div>
    <w:div w:id="375279809">
      <w:bodyDiv w:val="1"/>
      <w:marLeft w:val="0"/>
      <w:marRight w:val="0"/>
      <w:marTop w:val="0"/>
      <w:marBottom w:val="0"/>
      <w:divBdr>
        <w:top w:val="none" w:sz="0" w:space="0" w:color="auto"/>
        <w:left w:val="none" w:sz="0" w:space="0" w:color="auto"/>
        <w:bottom w:val="none" w:sz="0" w:space="0" w:color="auto"/>
        <w:right w:val="none" w:sz="0" w:space="0" w:color="auto"/>
      </w:divBdr>
    </w:div>
    <w:div w:id="394428384">
      <w:bodyDiv w:val="1"/>
      <w:marLeft w:val="0"/>
      <w:marRight w:val="0"/>
      <w:marTop w:val="0"/>
      <w:marBottom w:val="0"/>
      <w:divBdr>
        <w:top w:val="none" w:sz="0" w:space="0" w:color="auto"/>
        <w:left w:val="none" w:sz="0" w:space="0" w:color="auto"/>
        <w:bottom w:val="none" w:sz="0" w:space="0" w:color="auto"/>
        <w:right w:val="none" w:sz="0" w:space="0" w:color="auto"/>
      </w:divBdr>
    </w:div>
    <w:div w:id="403533821">
      <w:bodyDiv w:val="1"/>
      <w:marLeft w:val="0"/>
      <w:marRight w:val="0"/>
      <w:marTop w:val="0"/>
      <w:marBottom w:val="0"/>
      <w:divBdr>
        <w:top w:val="none" w:sz="0" w:space="0" w:color="auto"/>
        <w:left w:val="none" w:sz="0" w:space="0" w:color="auto"/>
        <w:bottom w:val="none" w:sz="0" w:space="0" w:color="auto"/>
        <w:right w:val="none" w:sz="0" w:space="0" w:color="auto"/>
      </w:divBdr>
    </w:div>
    <w:div w:id="415053723">
      <w:bodyDiv w:val="1"/>
      <w:marLeft w:val="0"/>
      <w:marRight w:val="0"/>
      <w:marTop w:val="0"/>
      <w:marBottom w:val="0"/>
      <w:divBdr>
        <w:top w:val="none" w:sz="0" w:space="0" w:color="auto"/>
        <w:left w:val="none" w:sz="0" w:space="0" w:color="auto"/>
        <w:bottom w:val="none" w:sz="0" w:space="0" w:color="auto"/>
        <w:right w:val="none" w:sz="0" w:space="0" w:color="auto"/>
      </w:divBdr>
    </w:div>
    <w:div w:id="535311533">
      <w:bodyDiv w:val="1"/>
      <w:marLeft w:val="0"/>
      <w:marRight w:val="0"/>
      <w:marTop w:val="0"/>
      <w:marBottom w:val="0"/>
      <w:divBdr>
        <w:top w:val="none" w:sz="0" w:space="0" w:color="auto"/>
        <w:left w:val="none" w:sz="0" w:space="0" w:color="auto"/>
        <w:bottom w:val="none" w:sz="0" w:space="0" w:color="auto"/>
        <w:right w:val="none" w:sz="0" w:space="0" w:color="auto"/>
      </w:divBdr>
    </w:div>
    <w:div w:id="535582203">
      <w:bodyDiv w:val="1"/>
      <w:marLeft w:val="0"/>
      <w:marRight w:val="0"/>
      <w:marTop w:val="0"/>
      <w:marBottom w:val="0"/>
      <w:divBdr>
        <w:top w:val="none" w:sz="0" w:space="0" w:color="auto"/>
        <w:left w:val="none" w:sz="0" w:space="0" w:color="auto"/>
        <w:bottom w:val="none" w:sz="0" w:space="0" w:color="auto"/>
        <w:right w:val="none" w:sz="0" w:space="0" w:color="auto"/>
      </w:divBdr>
    </w:div>
    <w:div w:id="554203777">
      <w:bodyDiv w:val="1"/>
      <w:marLeft w:val="0"/>
      <w:marRight w:val="0"/>
      <w:marTop w:val="0"/>
      <w:marBottom w:val="0"/>
      <w:divBdr>
        <w:top w:val="none" w:sz="0" w:space="0" w:color="auto"/>
        <w:left w:val="none" w:sz="0" w:space="0" w:color="auto"/>
        <w:bottom w:val="none" w:sz="0" w:space="0" w:color="auto"/>
        <w:right w:val="none" w:sz="0" w:space="0" w:color="auto"/>
      </w:divBdr>
    </w:div>
    <w:div w:id="631522168">
      <w:bodyDiv w:val="1"/>
      <w:marLeft w:val="0"/>
      <w:marRight w:val="0"/>
      <w:marTop w:val="0"/>
      <w:marBottom w:val="0"/>
      <w:divBdr>
        <w:top w:val="none" w:sz="0" w:space="0" w:color="auto"/>
        <w:left w:val="none" w:sz="0" w:space="0" w:color="auto"/>
        <w:bottom w:val="none" w:sz="0" w:space="0" w:color="auto"/>
        <w:right w:val="none" w:sz="0" w:space="0" w:color="auto"/>
      </w:divBdr>
    </w:div>
    <w:div w:id="652367240">
      <w:bodyDiv w:val="1"/>
      <w:marLeft w:val="0"/>
      <w:marRight w:val="0"/>
      <w:marTop w:val="0"/>
      <w:marBottom w:val="0"/>
      <w:divBdr>
        <w:top w:val="none" w:sz="0" w:space="0" w:color="auto"/>
        <w:left w:val="none" w:sz="0" w:space="0" w:color="auto"/>
        <w:bottom w:val="none" w:sz="0" w:space="0" w:color="auto"/>
        <w:right w:val="none" w:sz="0" w:space="0" w:color="auto"/>
      </w:divBdr>
    </w:div>
    <w:div w:id="667177868">
      <w:bodyDiv w:val="1"/>
      <w:marLeft w:val="0"/>
      <w:marRight w:val="0"/>
      <w:marTop w:val="0"/>
      <w:marBottom w:val="0"/>
      <w:divBdr>
        <w:top w:val="none" w:sz="0" w:space="0" w:color="auto"/>
        <w:left w:val="none" w:sz="0" w:space="0" w:color="auto"/>
        <w:bottom w:val="none" w:sz="0" w:space="0" w:color="auto"/>
        <w:right w:val="none" w:sz="0" w:space="0" w:color="auto"/>
      </w:divBdr>
    </w:div>
    <w:div w:id="675184037">
      <w:bodyDiv w:val="1"/>
      <w:marLeft w:val="0"/>
      <w:marRight w:val="0"/>
      <w:marTop w:val="0"/>
      <w:marBottom w:val="0"/>
      <w:divBdr>
        <w:top w:val="none" w:sz="0" w:space="0" w:color="auto"/>
        <w:left w:val="none" w:sz="0" w:space="0" w:color="auto"/>
        <w:bottom w:val="none" w:sz="0" w:space="0" w:color="auto"/>
        <w:right w:val="none" w:sz="0" w:space="0" w:color="auto"/>
      </w:divBdr>
    </w:div>
    <w:div w:id="687830996">
      <w:bodyDiv w:val="1"/>
      <w:marLeft w:val="0"/>
      <w:marRight w:val="0"/>
      <w:marTop w:val="0"/>
      <w:marBottom w:val="0"/>
      <w:divBdr>
        <w:top w:val="none" w:sz="0" w:space="0" w:color="auto"/>
        <w:left w:val="none" w:sz="0" w:space="0" w:color="auto"/>
        <w:bottom w:val="none" w:sz="0" w:space="0" w:color="auto"/>
        <w:right w:val="none" w:sz="0" w:space="0" w:color="auto"/>
      </w:divBdr>
    </w:div>
    <w:div w:id="848569295">
      <w:bodyDiv w:val="1"/>
      <w:marLeft w:val="0"/>
      <w:marRight w:val="0"/>
      <w:marTop w:val="0"/>
      <w:marBottom w:val="0"/>
      <w:divBdr>
        <w:top w:val="none" w:sz="0" w:space="0" w:color="auto"/>
        <w:left w:val="none" w:sz="0" w:space="0" w:color="auto"/>
        <w:bottom w:val="none" w:sz="0" w:space="0" w:color="auto"/>
        <w:right w:val="none" w:sz="0" w:space="0" w:color="auto"/>
      </w:divBdr>
    </w:div>
    <w:div w:id="864557298">
      <w:bodyDiv w:val="1"/>
      <w:marLeft w:val="0"/>
      <w:marRight w:val="0"/>
      <w:marTop w:val="0"/>
      <w:marBottom w:val="0"/>
      <w:divBdr>
        <w:top w:val="none" w:sz="0" w:space="0" w:color="auto"/>
        <w:left w:val="none" w:sz="0" w:space="0" w:color="auto"/>
        <w:bottom w:val="none" w:sz="0" w:space="0" w:color="auto"/>
        <w:right w:val="none" w:sz="0" w:space="0" w:color="auto"/>
      </w:divBdr>
    </w:div>
    <w:div w:id="907770602">
      <w:bodyDiv w:val="1"/>
      <w:marLeft w:val="0"/>
      <w:marRight w:val="0"/>
      <w:marTop w:val="0"/>
      <w:marBottom w:val="0"/>
      <w:divBdr>
        <w:top w:val="none" w:sz="0" w:space="0" w:color="auto"/>
        <w:left w:val="none" w:sz="0" w:space="0" w:color="auto"/>
        <w:bottom w:val="none" w:sz="0" w:space="0" w:color="auto"/>
        <w:right w:val="none" w:sz="0" w:space="0" w:color="auto"/>
      </w:divBdr>
    </w:div>
    <w:div w:id="913007735">
      <w:bodyDiv w:val="1"/>
      <w:marLeft w:val="0"/>
      <w:marRight w:val="0"/>
      <w:marTop w:val="0"/>
      <w:marBottom w:val="0"/>
      <w:divBdr>
        <w:top w:val="none" w:sz="0" w:space="0" w:color="auto"/>
        <w:left w:val="none" w:sz="0" w:space="0" w:color="auto"/>
        <w:bottom w:val="none" w:sz="0" w:space="0" w:color="auto"/>
        <w:right w:val="none" w:sz="0" w:space="0" w:color="auto"/>
      </w:divBdr>
    </w:div>
    <w:div w:id="926573314">
      <w:bodyDiv w:val="1"/>
      <w:marLeft w:val="0"/>
      <w:marRight w:val="0"/>
      <w:marTop w:val="0"/>
      <w:marBottom w:val="0"/>
      <w:divBdr>
        <w:top w:val="none" w:sz="0" w:space="0" w:color="auto"/>
        <w:left w:val="none" w:sz="0" w:space="0" w:color="auto"/>
        <w:bottom w:val="none" w:sz="0" w:space="0" w:color="auto"/>
        <w:right w:val="none" w:sz="0" w:space="0" w:color="auto"/>
      </w:divBdr>
    </w:div>
    <w:div w:id="967390734">
      <w:bodyDiv w:val="1"/>
      <w:marLeft w:val="0"/>
      <w:marRight w:val="0"/>
      <w:marTop w:val="0"/>
      <w:marBottom w:val="0"/>
      <w:divBdr>
        <w:top w:val="none" w:sz="0" w:space="0" w:color="auto"/>
        <w:left w:val="none" w:sz="0" w:space="0" w:color="auto"/>
        <w:bottom w:val="none" w:sz="0" w:space="0" w:color="auto"/>
        <w:right w:val="none" w:sz="0" w:space="0" w:color="auto"/>
      </w:divBdr>
    </w:div>
    <w:div w:id="1051616742">
      <w:bodyDiv w:val="1"/>
      <w:marLeft w:val="0"/>
      <w:marRight w:val="0"/>
      <w:marTop w:val="0"/>
      <w:marBottom w:val="0"/>
      <w:divBdr>
        <w:top w:val="none" w:sz="0" w:space="0" w:color="auto"/>
        <w:left w:val="none" w:sz="0" w:space="0" w:color="auto"/>
        <w:bottom w:val="none" w:sz="0" w:space="0" w:color="auto"/>
        <w:right w:val="none" w:sz="0" w:space="0" w:color="auto"/>
      </w:divBdr>
    </w:div>
    <w:div w:id="1075318662">
      <w:bodyDiv w:val="1"/>
      <w:marLeft w:val="0"/>
      <w:marRight w:val="0"/>
      <w:marTop w:val="0"/>
      <w:marBottom w:val="0"/>
      <w:divBdr>
        <w:top w:val="none" w:sz="0" w:space="0" w:color="auto"/>
        <w:left w:val="none" w:sz="0" w:space="0" w:color="auto"/>
        <w:bottom w:val="none" w:sz="0" w:space="0" w:color="auto"/>
        <w:right w:val="none" w:sz="0" w:space="0" w:color="auto"/>
      </w:divBdr>
    </w:div>
    <w:div w:id="1084379703">
      <w:bodyDiv w:val="1"/>
      <w:marLeft w:val="0"/>
      <w:marRight w:val="0"/>
      <w:marTop w:val="0"/>
      <w:marBottom w:val="0"/>
      <w:divBdr>
        <w:top w:val="none" w:sz="0" w:space="0" w:color="auto"/>
        <w:left w:val="none" w:sz="0" w:space="0" w:color="auto"/>
        <w:bottom w:val="none" w:sz="0" w:space="0" w:color="auto"/>
        <w:right w:val="none" w:sz="0" w:space="0" w:color="auto"/>
      </w:divBdr>
    </w:div>
    <w:div w:id="1093088755">
      <w:bodyDiv w:val="1"/>
      <w:marLeft w:val="0"/>
      <w:marRight w:val="0"/>
      <w:marTop w:val="0"/>
      <w:marBottom w:val="0"/>
      <w:divBdr>
        <w:top w:val="none" w:sz="0" w:space="0" w:color="auto"/>
        <w:left w:val="none" w:sz="0" w:space="0" w:color="auto"/>
        <w:bottom w:val="none" w:sz="0" w:space="0" w:color="auto"/>
        <w:right w:val="none" w:sz="0" w:space="0" w:color="auto"/>
      </w:divBdr>
    </w:div>
    <w:div w:id="1131555924">
      <w:bodyDiv w:val="1"/>
      <w:marLeft w:val="0"/>
      <w:marRight w:val="0"/>
      <w:marTop w:val="0"/>
      <w:marBottom w:val="0"/>
      <w:divBdr>
        <w:top w:val="none" w:sz="0" w:space="0" w:color="auto"/>
        <w:left w:val="none" w:sz="0" w:space="0" w:color="auto"/>
        <w:bottom w:val="none" w:sz="0" w:space="0" w:color="auto"/>
        <w:right w:val="none" w:sz="0" w:space="0" w:color="auto"/>
      </w:divBdr>
    </w:div>
    <w:div w:id="1138379442">
      <w:bodyDiv w:val="1"/>
      <w:marLeft w:val="0"/>
      <w:marRight w:val="0"/>
      <w:marTop w:val="0"/>
      <w:marBottom w:val="0"/>
      <w:divBdr>
        <w:top w:val="none" w:sz="0" w:space="0" w:color="auto"/>
        <w:left w:val="none" w:sz="0" w:space="0" w:color="auto"/>
        <w:bottom w:val="none" w:sz="0" w:space="0" w:color="auto"/>
        <w:right w:val="none" w:sz="0" w:space="0" w:color="auto"/>
      </w:divBdr>
    </w:div>
    <w:div w:id="1151171212">
      <w:bodyDiv w:val="1"/>
      <w:marLeft w:val="0"/>
      <w:marRight w:val="0"/>
      <w:marTop w:val="0"/>
      <w:marBottom w:val="0"/>
      <w:divBdr>
        <w:top w:val="none" w:sz="0" w:space="0" w:color="auto"/>
        <w:left w:val="none" w:sz="0" w:space="0" w:color="auto"/>
        <w:bottom w:val="none" w:sz="0" w:space="0" w:color="auto"/>
        <w:right w:val="none" w:sz="0" w:space="0" w:color="auto"/>
      </w:divBdr>
    </w:div>
    <w:div w:id="1288856820">
      <w:bodyDiv w:val="1"/>
      <w:marLeft w:val="0"/>
      <w:marRight w:val="0"/>
      <w:marTop w:val="0"/>
      <w:marBottom w:val="0"/>
      <w:divBdr>
        <w:top w:val="none" w:sz="0" w:space="0" w:color="auto"/>
        <w:left w:val="none" w:sz="0" w:space="0" w:color="auto"/>
        <w:bottom w:val="none" w:sz="0" w:space="0" w:color="auto"/>
        <w:right w:val="none" w:sz="0" w:space="0" w:color="auto"/>
      </w:divBdr>
    </w:div>
    <w:div w:id="1291130788">
      <w:bodyDiv w:val="1"/>
      <w:marLeft w:val="0"/>
      <w:marRight w:val="0"/>
      <w:marTop w:val="0"/>
      <w:marBottom w:val="0"/>
      <w:divBdr>
        <w:top w:val="none" w:sz="0" w:space="0" w:color="auto"/>
        <w:left w:val="none" w:sz="0" w:space="0" w:color="auto"/>
        <w:bottom w:val="none" w:sz="0" w:space="0" w:color="auto"/>
        <w:right w:val="none" w:sz="0" w:space="0" w:color="auto"/>
      </w:divBdr>
    </w:div>
    <w:div w:id="1303315603">
      <w:bodyDiv w:val="1"/>
      <w:marLeft w:val="0"/>
      <w:marRight w:val="0"/>
      <w:marTop w:val="0"/>
      <w:marBottom w:val="0"/>
      <w:divBdr>
        <w:top w:val="none" w:sz="0" w:space="0" w:color="auto"/>
        <w:left w:val="none" w:sz="0" w:space="0" w:color="auto"/>
        <w:bottom w:val="none" w:sz="0" w:space="0" w:color="auto"/>
        <w:right w:val="none" w:sz="0" w:space="0" w:color="auto"/>
      </w:divBdr>
    </w:div>
    <w:div w:id="1310476505">
      <w:bodyDiv w:val="1"/>
      <w:marLeft w:val="0"/>
      <w:marRight w:val="0"/>
      <w:marTop w:val="0"/>
      <w:marBottom w:val="0"/>
      <w:divBdr>
        <w:top w:val="none" w:sz="0" w:space="0" w:color="auto"/>
        <w:left w:val="none" w:sz="0" w:space="0" w:color="auto"/>
        <w:bottom w:val="none" w:sz="0" w:space="0" w:color="auto"/>
        <w:right w:val="none" w:sz="0" w:space="0" w:color="auto"/>
      </w:divBdr>
    </w:div>
    <w:div w:id="1312175517">
      <w:bodyDiv w:val="1"/>
      <w:marLeft w:val="0"/>
      <w:marRight w:val="0"/>
      <w:marTop w:val="0"/>
      <w:marBottom w:val="0"/>
      <w:divBdr>
        <w:top w:val="none" w:sz="0" w:space="0" w:color="auto"/>
        <w:left w:val="none" w:sz="0" w:space="0" w:color="auto"/>
        <w:bottom w:val="none" w:sz="0" w:space="0" w:color="auto"/>
        <w:right w:val="none" w:sz="0" w:space="0" w:color="auto"/>
      </w:divBdr>
    </w:div>
    <w:div w:id="1333410072">
      <w:bodyDiv w:val="1"/>
      <w:marLeft w:val="0"/>
      <w:marRight w:val="0"/>
      <w:marTop w:val="0"/>
      <w:marBottom w:val="0"/>
      <w:divBdr>
        <w:top w:val="none" w:sz="0" w:space="0" w:color="auto"/>
        <w:left w:val="none" w:sz="0" w:space="0" w:color="auto"/>
        <w:bottom w:val="none" w:sz="0" w:space="0" w:color="auto"/>
        <w:right w:val="none" w:sz="0" w:space="0" w:color="auto"/>
      </w:divBdr>
    </w:div>
    <w:div w:id="1392659021">
      <w:bodyDiv w:val="1"/>
      <w:marLeft w:val="0"/>
      <w:marRight w:val="0"/>
      <w:marTop w:val="0"/>
      <w:marBottom w:val="0"/>
      <w:divBdr>
        <w:top w:val="none" w:sz="0" w:space="0" w:color="auto"/>
        <w:left w:val="none" w:sz="0" w:space="0" w:color="auto"/>
        <w:bottom w:val="none" w:sz="0" w:space="0" w:color="auto"/>
        <w:right w:val="none" w:sz="0" w:space="0" w:color="auto"/>
      </w:divBdr>
    </w:div>
    <w:div w:id="1410495357">
      <w:bodyDiv w:val="1"/>
      <w:marLeft w:val="0"/>
      <w:marRight w:val="0"/>
      <w:marTop w:val="0"/>
      <w:marBottom w:val="0"/>
      <w:divBdr>
        <w:top w:val="none" w:sz="0" w:space="0" w:color="auto"/>
        <w:left w:val="none" w:sz="0" w:space="0" w:color="auto"/>
        <w:bottom w:val="none" w:sz="0" w:space="0" w:color="auto"/>
        <w:right w:val="none" w:sz="0" w:space="0" w:color="auto"/>
      </w:divBdr>
    </w:div>
    <w:div w:id="1469514164">
      <w:bodyDiv w:val="1"/>
      <w:marLeft w:val="0"/>
      <w:marRight w:val="0"/>
      <w:marTop w:val="0"/>
      <w:marBottom w:val="0"/>
      <w:divBdr>
        <w:top w:val="none" w:sz="0" w:space="0" w:color="auto"/>
        <w:left w:val="none" w:sz="0" w:space="0" w:color="auto"/>
        <w:bottom w:val="none" w:sz="0" w:space="0" w:color="auto"/>
        <w:right w:val="none" w:sz="0" w:space="0" w:color="auto"/>
      </w:divBdr>
    </w:div>
    <w:div w:id="1470442510">
      <w:bodyDiv w:val="1"/>
      <w:marLeft w:val="0"/>
      <w:marRight w:val="0"/>
      <w:marTop w:val="0"/>
      <w:marBottom w:val="0"/>
      <w:divBdr>
        <w:top w:val="none" w:sz="0" w:space="0" w:color="auto"/>
        <w:left w:val="none" w:sz="0" w:space="0" w:color="auto"/>
        <w:bottom w:val="none" w:sz="0" w:space="0" w:color="auto"/>
        <w:right w:val="none" w:sz="0" w:space="0" w:color="auto"/>
      </w:divBdr>
    </w:div>
    <w:div w:id="1504393766">
      <w:bodyDiv w:val="1"/>
      <w:marLeft w:val="0"/>
      <w:marRight w:val="0"/>
      <w:marTop w:val="0"/>
      <w:marBottom w:val="0"/>
      <w:divBdr>
        <w:top w:val="none" w:sz="0" w:space="0" w:color="auto"/>
        <w:left w:val="none" w:sz="0" w:space="0" w:color="auto"/>
        <w:bottom w:val="none" w:sz="0" w:space="0" w:color="auto"/>
        <w:right w:val="none" w:sz="0" w:space="0" w:color="auto"/>
      </w:divBdr>
    </w:div>
    <w:div w:id="1510027799">
      <w:bodyDiv w:val="1"/>
      <w:marLeft w:val="0"/>
      <w:marRight w:val="0"/>
      <w:marTop w:val="0"/>
      <w:marBottom w:val="0"/>
      <w:divBdr>
        <w:top w:val="none" w:sz="0" w:space="0" w:color="auto"/>
        <w:left w:val="none" w:sz="0" w:space="0" w:color="auto"/>
        <w:bottom w:val="none" w:sz="0" w:space="0" w:color="auto"/>
        <w:right w:val="none" w:sz="0" w:space="0" w:color="auto"/>
      </w:divBdr>
    </w:div>
    <w:div w:id="1533498516">
      <w:bodyDiv w:val="1"/>
      <w:marLeft w:val="0"/>
      <w:marRight w:val="0"/>
      <w:marTop w:val="0"/>
      <w:marBottom w:val="0"/>
      <w:divBdr>
        <w:top w:val="none" w:sz="0" w:space="0" w:color="auto"/>
        <w:left w:val="none" w:sz="0" w:space="0" w:color="auto"/>
        <w:bottom w:val="none" w:sz="0" w:space="0" w:color="auto"/>
        <w:right w:val="none" w:sz="0" w:space="0" w:color="auto"/>
      </w:divBdr>
    </w:div>
    <w:div w:id="1629120751">
      <w:bodyDiv w:val="1"/>
      <w:marLeft w:val="0"/>
      <w:marRight w:val="0"/>
      <w:marTop w:val="0"/>
      <w:marBottom w:val="0"/>
      <w:divBdr>
        <w:top w:val="none" w:sz="0" w:space="0" w:color="auto"/>
        <w:left w:val="none" w:sz="0" w:space="0" w:color="auto"/>
        <w:bottom w:val="none" w:sz="0" w:space="0" w:color="auto"/>
        <w:right w:val="none" w:sz="0" w:space="0" w:color="auto"/>
      </w:divBdr>
    </w:div>
    <w:div w:id="1710301662">
      <w:bodyDiv w:val="1"/>
      <w:marLeft w:val="0"/>
      <w:marRight w:val="0"/>
      <w:marTop w:val="0"/>
      <w:marBottom w:val="0"/>
      <w:divBdr>
        <w:top w:val="none" w:sz="0" w:space="0" w:color="auto"/>
        <w:left w:val="none" w:sz="0" w:space="0" w:color="auto"/>
        <w:bottom w:val="none" w:sz="0" w:space="0" w:color="auto"/>
        <w:right w:val="none" w:sz="0" w:space="0" w:color="auto"/>
      </w:divBdr>
    </w:div>
    <w:div w:id="1749576894">
      <w:bodyDiv w:val="1"/>
      <w:marLeft w:val="0"/>
      <w:marRight w:val="0"/>
      <w:marTop w:val="0"/>
      <w:marBottom w:val="0"/>
      <w:divBdr>
        <w:top w:val="none" w:sz="0" w:space="0" w:color="auto"/>
        <w:left w:val="none" w:sz="0" w:space="0" w:color="auto"/>
        <w:bottom w:val="none" w:sz="0" w:space="0" w:color="auto"/>
        <w:right w:val="none" w:sz="0" w:space="0" w:color="auto"/>
      </w:divBdr>
    </w:div>
    <w:div w:id="1756706139">
      <w:bodyDiv w:val="1"/>
      <w:marLeft w:val="0"/>
      <w:marRight w:val="0"/>
      <w:marTop w:val="0"/>
      <w:marBottom w:val="0"/>
      <w:divBdr>
        <w:top w:val="none" w:sz="0" w:space="0" w:color="auto"/>
        <w:left w:val="none" w:sz="0" w:space="0" w:color="auto"/>
        <w:bottom w:val="none" w:sz="0" w:space="0" w:color="auto"/>
        <w:right w:val="none" w:sz="0" w:space="0" w:color="auto"/>
      </w:divBdr>
    </w:div>
    <w:div w:id="1777796007">
      <w:bodyDiv w:val="1"/>
      <w:marLeft w:val="0"/>
      <w:marRight w:val="0"/>
      <w:marTop w:val="0"/>
      <w:marBottom w:val="0"/>
      <w:divBdr>
        <w:top w:val="none" w:sz="0" w:space="0" w:color="auto"/>
        <w:left w:val="none" w:sz="0" w:space="0" w:color="auto"/>
        <w:bottom w:val="none" w:sz="0" w:space="0" w:color="auto"/>
        <w:right w:val="none" w:sz="0" w:space="0" w:color="auto"/>
      </w:divBdr>
    </w:div>
    <w:div w:id="1856721745">
      <w:bodyDiv w:val="1"/>
      <w:marLeft w:val="0"/>
      <w:marRight w:val="0"/>
      <w:marTop w:val="0"/>
      <w:marBottom w:val="0"/>
      <w:divBdr>
        <w:top w:val="none" w:sz="0" w:space="0" w:color="auto"/>
        <w:left w:val="none" w:sz="0" w:space="0" w:color="auto"/>
        <w:bottom w:val="none" w:sz="0" w:space="0" w:color="auto"/>
        <w:right w:val="none" w:sz="0" w:space="0" w:color="auto"/>
      </w:divBdr>
    </w:div>
    <w:div w:id="1893996635">
      <w:bodyDiv w:val="1"/>
      <w:marLeft w:val="0"/>
      <w:marRight w:val="0"/>
      <w:marTop w:val="0"/>
      <w:marBottom w:val="0"/>
      <w:divBdr>
        <w:top w:val="none" w:sz="0" w:space="0" w:color="auto"/>
        <w:left w:val="none" w:sz="0" w:space="0" w:color="auto"/>
        <w:bottom w:val="none" w:sz="0" w:space="0" w:color="auto"/>
        <w:right w:val="none" w:sz="0" w:space="0" w:color="auto"/>
      </w:divBdr>
    </w:div>
    <w:div w:id="1907297796">
      <w:bodyDiv w:val="1"/>
      <w:marLeft w:val="0"/>
      <w:marRight w:val="0"/>
      <w:marTop w:val="0"/>
      <w:marBottom w:val="0"/>
      <w:divBdr>
        <w:top w:val="none" w:sz="0" w:space="0" w:color="auto"/>
        <w:left w:val="none" w:sz="0" w:space="0" w:color="auto"/>
        <w:bottom w:val="none" w:sz="0" w:space="0" w:color="auto"/>
        <w:right w:val="none" w:sz="0" w:space="0" w:color="auto"/>
      </w:divBdr>
    </w:div>
    <w:div w:id="1984312185">
      <w:bodyDiv w:val="1"/>
      <w:marLeft w:val="0"/>
      <w:marRight w:val="0"/>
      <w:marTop w:val="0"/>
      <w:marBottom w:val="0"/>
      <w:divBdr>
        <w:top w:val="none" w:sz="0" w:space="0" w:color="auto"/>
        <w:left w:val="none" w:sz="0" w:space="0" w:color="auto"/>
        <w:bottom w:val="none" w:sz="0" w:space="0" w:color="auto"/>
        <w:right w:val="none" w:sz="0" w:space="0" w:color="auto"/>
      </w:divBdr>
    </w:div>
    <w:div w:id="2001276509">
      <w:bodyDiv w:val="1"/>
      <w:marLeft w:val="0"/>
      <w:marRight w:val="0"/>
      <w:marTop w:val="0"/>
      <w:marBottom w:val="0"/>
      <w:divBdr>
        <w:top w:val="none" w:sz="0" w:space="0" w:color="auto"/>
        <w:left w:val="none" w:sz="0" w:space="0" w:color="auto"/>
        <w:bottom w:val="none" w:sz="0" w:space="0" w:color="auto"/>
        <w:right w:val="none" w:sz="0" w:space="0" w:color="auto"/>
      </w:divBdr>
    </w:div>
    <w:div w:id="2084716783">
      <w:bodyDiv w:val="1"/>
      <w:marLeft w:val="0"/>
      <w:marRight w:val="0"/>
      <w:marTop w:val="0"/>
      <w:marBottom w:val="0"/>
      <w:divBdr>
        <w:top w:val="none" w:sz="0" w:space="0" w:color="auto"/>
        <w:left w:val="none" w:sz="0" w:space="0" w:color="auto"/>
        <w:bottom w:val="none" w:sz="0" w:space="0" w:color="auto"/>
        <w:right w:val="none" w:sz="0" w:space="0" w:color="auto"/>
      </w:divBdr>
    </w:div>
    <w:div w:id="21180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2F6C-2D64-40FB-9E42-264F02C2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PC</cp:lastModifiedBy>
  <cp:revision>90</cp:revision>
  <cp:lastPrinted>2025-06-04T01:39:00Z</cp:lastPrinted>
  <dcterms:created xsi:type="dcterms:W3CDTF">2021-10-02T03:51:00Z</dcterms:created>
  <dcterms:modified xsi:type="dcterms:W3CDTF">2025-06-25T08:30:00Z</dcterms:modified>
</cp:coreProperties>
</file>