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52"/>
      </w:tblGrid>
      <w:tr w:rsidR="00093205" w:rsidRPr="00CD3FB8" w14:paraId="441F9D2B" w14:textId="77777777" w:rsidTr="00FB7677">
        <w:tc>
          <w:tcPr>
            <w:tcW w:w="3119" w:type="dxa"/>
          </w:tcPr>
          <w:p w14:paraId="19C931A4" w14:textId="1E85D82A" w:rsidR="00093205" w:rsidRPr="00CD3FB8" w:rsidRDefault="00FB7677"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HỘI ĐỒNG</w:t>
            </w:r>
            <w:r w:rsidR="00093205" w:rsidRPr="00CD3FB8">
              <w:rPr>
                <w:rFonts w:ascii="Times New Roman" w:eastAsia="Times New Roman" w:hAnsi="Times New Roman" w:cs="Times New Roman"/>
                <w:b/>
                <w:sz w:val="26"/>
                <w:szCs w:val="26"/>
              </w:rPr>
              <w:t xml:space="preserve"> NHÂN DÂN</w:t>
            </w:r>
          </w:p>
          <w:p w14:paraId="56820F8F"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sidRPr="00CD3FB8">
              <w:rPr>
                <w:rFonts w:ascii="Times New Roman" w:eastAsia="Times New Roman" w:hAnsi="Times New Roman" w:cs="Times New Roman"/>
                <w:b/>
                <w:sz w:val="26"/>
                <w:szCs w:val="26"/>
              </w:rPr>
              <w:t>TỈNH QUẢNG TRỊ</w:t>
            </w:r>
          </w:p>
          <w:p w14:paraId="2EB5D06D" w14:textId="219EF1F3" w:rsidR="00093205" w:rsidRPr="00CD3FB8" w:rsidRDefault="008E6496" w:rsidP="00BB7516">
            <w:pPr>
              <w:tabs>
                <w:tab w:val="center" w:pos="1701"/>
                <w:tab w:val="center" w:pos="6521"/>
              </w:tabs>
              <w:spacing w:before="240" w:line="0" w:lineRule="atLeast"/>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59264" behindDoc="0" locked="0" layoutInCell="1" allowOverlap="1" wp14:anchorId="607D5343" wp14:editId="090C0C18">
                      <wp:simplePos x="0" y="0"/>
                      <wp:positionH relativeFrom="column">
                        <wp:posOffset>422910</wp:posOffset>
                      </wp:positionH>
                      <wp:positionV relativeFrom="paragraph">
                        <wp:posOffset>33654</wp:posOffset>
                      </wp:positionV>
                      <wp:extent cx="971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71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148766"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3pt,2.65pt" to="10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" strokecolor="black [3213]" strokeweight="1pt">
                      <v:stroke joinstyle="miter"/>
                      <o:lock v:ext="edit" shapetype="f"/>
                    </v:line>
                  </w:pict>
                </mc:Fallback>
              </mc:AlternateContent>
            </w:r>
            <w:r w:rsidR="00093205" w:rsidRPr="00CD3FB8">
              <w:rPr>
                <w:rFonts w:ascii="Times New Roman" w:eastAsia="Times New Roman" w:hAnsi="Times New Roman" w:cs="Times New Roman"/>
                <w:sz w:val="28"/>
              </w:rPr>
              <w:t>Số:         /</w:t>
            </w:r>
            <w:r w:rsidR="00AD0854">
              <w:rPr>
                <w:rFonts w:ascii="Times New Roman" w:eastAsia="Times New Roman" w:hAnsi="Times New Roman" w:cs="Times New Roman"/>
                <w:sz w:val="28"/>
                <w:lang w:val="en-US"/>
              </w:rPr>
              <w:t>NQ</w:t>
            </w:r>
            <w:r w:rsidR="00093205" w:rsidRPr="00CD3FB8">
              <w:rPr>
                <w:rFonts w:ascii="Times New Roman" w:eastAsia="Times New Roman" w:hAnsi="Times New Roman" w:cs="Times New Roman"/>
                <w:sz w:val="28"/>
              </w:rPr>
              <w:t>-</w:t>
            </w:r>
            <w:r w:rsidR="00AD0854">
              <w:rPr>
                <w:rFonts w:ascii="Times New Roman" w:eastAsia="Times New Roman" w:hAnsi="Times New Roman" w:cs="Times New Roman"/>
                <w:sz w:val="28"/>
                <w:lang w:val="en-US"/>
              </w:rPr>
              <w:t>HĐ</w:t>
            </w:r>
            <w:r w:rsidR="00093205" w:rsidRPr="00CD3FB8">
              <w:rPr>
                <w:rFonts w:ascii="Times New Roman" w:eastAsia="Times New Roman" w:hAnsi="Times New Roman" w:cs="Times New Roman"/>
                <w:sz w:val="28"/>
              </w:rPr>
              <w:t>ND</w:t>
            </w:r>
          </w:p>
        </w:tc>
        <w:tc>
          <w:tcPr>
            <w:tcW w:w="6052" w:type="dxa"/>
          </w:tcPr>
          <w:p w14:paraId="1009C3B6"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lang w:val="en-US"/>
              </w:rPr>
            </w:pPr>
            <w:r w:rsidRPr="00CD3FB8">
              <w:rPr>
                <w:rFonts w:ascii="Times New Roman" w:eastAsia="Times New Roman" w:hAnsi="Times New Roman" w:cs="Times New Roman"/>
                <w:b/>
                <w:sz w:val="26"/>
              </w:rPr>
              <w:t>CỘNG HÒA XÃ HỘI CHỦ NGHĨA VIỆT NAM</w:t>
            </w:r>
          </w:p>
          <w:p w14:paraId="61A5D5FC"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b/>
                <w:sz w:val="28"/>
              </w:rPr>
              <w:t>Độc lập - Tự do - Hạnh phúc</w:t>
            </w:r>
          </w:p>
          <w:p w14:paraId="093B5459" w14:textId="71F5CE5F" w:rsidR="00093205" w:rsidRPr="00CD3FB8" w:rsidRDefault="008E6496" w:rsidP="002B250E">
            <w:pPr>
              <w:tabs>
                <w:tab w:val="center" w:pos="1701"/>
                <w:tab w:val="center" w:pos="6521"/>
              </w:tabs>
              <w:spacing w:before="240" w:line="0" w:lineRule="atLeast"/>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0288" behindDoc="0" locked="0" layoutInCell="1" allowOverlap="1" wp14:anchorId="1202E62F" wp14:editId="52118B71">
                      <wp:simplePos x="0" y="0"/>
                      <wp:positionH relativeFrom="column">
                        <wp:posOffset>899794</wp:posOffset>
                      </wp:positionH>
                      <wp:positionV relativeFrom="paragraph">
                        <wp:posOffset>19049</wp:posOffset>
                      </wp:positionV>
                      <wp:extent cx="18573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57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8E9C08"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85pt,1.5pt" to="21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" strokecolor="black [3213]" strokeweight="1pt">
                      <v:stroke joinstyle="miter"/>
                      <o:lock v:ext="edit" shapetype="f"/>
                    </v:line>
                  </w:pict>
                </mc:Fallback>
              </mc:AlternateContent>
            </w:r>
            <w:r w:rsidR="00093205" w:rsidRPr="00CD3FB8">
              <w:rPr>
                <w:rFonts w:ascii="Times New Roman" w:eastAsia="Times New Roman" w:hAnsi="Times New Roman" w:cs="Times New Roman"/>
                <w:i/>
                <w:sz w:val="28"/>
              </w:rPr>
              <w:t xml:space="preserve">Quảng Trị, ngày </w:t>
            </w:r>
            <w:r w:rsidR="002B250E">
              <w:rPr>
                <w:rFonts w:ascii="Times New Roman" w:eastAsia="Times New Roman" w:hAnsi="Times New Roman" w:cs="Times New Roman"/>
                <w:i/>
                <w:sz w:val="28"/>
                <w:lang w:val="en-US"/>
              </w:rPr>
              <w:t>07</w:t>
            </w:r>
            <w:r w:rsidR="00093205" w:rsidRPr="00CD3FB8">
              <w:rPr>
                <w:rFonts w:ascii="Times New Roman" w:eastAsia="Times New Roman" w:hAnsi="Times New Roman" w:cs="Times New Roman"/>
                <w:i/>
                <w:sz w:val="28"/>
              </w:rPr>
              <w:t xml:space="preserve"> tháng </w:t>
            </w:r>
            <w:r w:rsidR="002B250E">
              <w:rPr>
                <w:rFonts w:ascii="Times New Roman" w:eastAsia="Times New Roman" w:hAnsi="Times New Roman" w:cs="Times New Roman"/>
                <w:i/>
                <w:sz w:val="28"/>
                <w:lang w:val="en-US"/>
              </w:rPr>
              <w:t>12</w:t>
            </w:r>
            <w:r w:rsidR="00093205" w:rsidRPr="00CD3FB8">
              <w:rPr>
                <w:rFonts w:ascii="Times New Roman" w:eastAsia="Times New Roman" w:hAnsi="Times New Roman" w:cs="Times New Roman"/>
                <w:i/>
                <w:sz w:val="28"/>
              </w:rPr>
              <w:t xml:space="preserve"> năm 202</w:t>
            </w:r>
            <w:r w:rsidR="00C01FFB" w:rsidRPr="00CD3FB8">
              <w:rPr>
                <w:rFonts w:ascii="Times New Roman" w:eastAsia="Times New Roman" w:hAnsi="Times New Roman" w:cs="Times New Roman"/>
                <w:i/>
                <w:sz w:val="28"/>
                <w:lang w:val="en-US"/>
              </w:rPr>
              <w:t>3</w:t>
            </w:r>
          </w:p>
        </w:tc>
      </w:tr>
    </w:tbl>
    <w:p w14:paraId="0BDD555D" w14:textId="552D9902" w:rsidR="003B15DD" w:rsidRPr="00CD3FB8" w:rsidRDefault="003B15DD" w:rsidP="00B024D6">
      <w:pPr>
        <w:tabs>
          <w:tab w:val="center" w:pos="1701"/>
          <w:tab w:val="center" w:pos="6521"/>
        </w:tabs>
        <w:spacing w:line="0" w:lineRule="atLeast"/>
        <w:rPr>
          <w:rFonts w:ascii="Times New Roman" w:eastAsia="Times New Roman" w:hAnsi="Times New Roman" w:cs="Times New Roman"/>
        </w:rPr>
      </w:pP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p>
    <w:p w14:paraId="452082FD" w14:textId="2268DFB0" w:rsidR="003B15DD" w:rsidRPr="0034003B" w:rsidRDefault="0034003B" w:rsidP="00966D27">
      <w:pPr>
        <w:spacing w:before="240" w:line="0" w:lineRule="atLeast"/>
        <w:ind w:right="-261"/>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NGHỊ QUYẾT</w:t>
      </w:r>
    </w:p>
    <w:p w14:paraId="0B4DF237" w14:textId="77777777" w:rsidR="003B15DD" w:rsidRPr="00CD3FB8" w:rsidRDefault="003B15DD" w:rsidP="003B15DD">
      <w:pPr>
        <w:spacing w:line="13" w:lineRule="exact"/>
        <w:rPr>
          <w:rFonts w:ascii="Times New Roman" w:eastAsia="Times New Roman" w:hAnsi="Times New Roman" w:cs="Times New Roman"/>
        </w:rPr>
      </w:pPr>
    </w:p>
    <w:p w14:paraId="4851D456" w14:textId="13C2A2A7" w:rsidR="00E01CD4" w:rsidRPr="00BC5A29" w:rsidRDefault="00E01CD4" w:rsidP="00E01CD4">
      <w:pPr>
        <w:pStyle w:val="BodyText2"/>
        <w:spacing w:after="0" w:line="240" w:lineRule="auto"/>
        <w:jc w:val="center"/>
        <w:rPr>
          <w:rFonts w:ascii="Times New Roman" w:hAnsi="Times New Roman"/>
          <w:b/>
          <w:sz w:val="28"/>
          <w:szCs w:val="28"/>
          <w:lang w:val="en-US"/>
        </w:rPr>
      </w:pPr>
      <w:r w:rsidRPr="00E01CD4">
        <w:rPr>
          <w:rFonts w:ascii="Times New Roman" w:hAnsi="Times New Roman"/>
          <w:b/>
          <w:sz w:val="28"/>
          <w:szCs w:val="28"/>
        </w:rPr>
        <w:t>Về kế hoạch đầu tư công năm 202</w:t>
      </w:r>
      <w:r w:rsidR="00BC5A29">
        <w:rPr>
          <w:rFonts w:ascii="Times New Roman" w:hAnsi="Times New Roman"/>
          <w:b/>
          <w:sz w:val="28"/>
          <w:szCs w:val="28"/>
          <w:lang w:val="en-US"/>
        </w:rPr>
        <w:t>4</w:t>
      </w:r>
    </w:p>
    <w:p w14:paraId="064BD577" w14:textId="77777777" w:rsidR="00E01CD4" w:rsidRPr="00E01CD4" w:rsidRDefault="00E01CD4" w:rsidP="00E01CD4">
      <w:pPr>
        <w:pStyle w:val="BodyText2"/>
        <w:spacing w:after="0" w:line="240" w:lineRule="auto"/>
        <w:jc w:val="center"/>
        <w:rPr>
          <w:rFonts w:ascii="Times New Roman" w:hAnsi="Times New Roman"/>
          <w:b/>
          <w:sz w:val="28"/>
          <w:szCs w:val="28"/>
        </w:rPr>
      </w:pPr>
      <w:r w:rsidRPr="00E01CD4">
        <w:rPr>
          <w:rFonts w:ascii="Times New Roman" w:hAnsi="Times New Roman"/>
          <w:b/>
          <w:sz w:val="28"/>
          <w:szCs w:val="28"/>
        </w:rPr>
        <w:t>nguồn vốn cân đối ngân sách địa phương</w:t>
      </w:r>
    </w:p>
    <w:p w14:paraId="2648F120" w14:textId="77777777" w:rsidR="00780297" w:rsidRPr="00E01CD4" w:rsidRDefault="004313D5" w:rsidP="00293FE9">
      <w:pPr>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4384" behindDoc="0" locked="0" layoutInCell="1" allowOverlap="1" wp14:anchorId="4051BD82" wp14:editId="4D8274B6">
                <wp:simplePos x="0" y="0"/>
                <wp:positionH relativeFrom="column">
                  <wp:posOffset>2186940</wp:posOffset>
                </wp:positionH>
                <wp:positionV relativeFrom="paragraph">
                  <wp:posOffset>27940</wp:posOffset>
                </wp:positionV>
                <wp:extent cx="16097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B0AE59"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pt,2.2pt" to="298.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" strokecolor="black [3213]" strokeweight="1pt">
                <v:stroke joinstyle="miter"/>
                <o:lock v:ext="edit" shapetype="f"/>
              </v:line>
            </w:pict>
          </mc:Fallback>
        </mc:AlternateContent>
      </w:r>
    </w:p>
    <w:p w14:paraId="1DF0636B" w14:textId="77777777" w:rsidR="0083294A" w:rsidRPr="0083294A"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HỘI ĐỒNG NHÂN DÂN TỈNH QUẢNG TRỊ</w:t>
      </w:r>
    </w:p>
    <w:p w14:paraId="513637FF" w14:textId="1D7606C2" w:rsidR="00780297"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 xml:space="preserve">KHÓA VIII, KỲ HỌP THỨ </w:t>
      </w:r>
      <w:r w:rsidR="001435F4">
        <w:rPr>
          <w:rFonts w:ascii="Times New Roman" w:eastAsia="Times New Roman" w:hAnsi="Times New Roman" w:cs="Times New Roman"/>
          <w:b/>
          <w:sz w:val="28"/>
          <w:lang w:val="en-US"/>
        </w:rPr>
        <w:t>2</w:t>
      </w:r>
      <w:r w:rsidR="00823831">
        <w:rPr>
          <w:rFonts w:ascii="Times New Roman" w:eastAsia="Times New Roman" w:hAnsi="Times New Roman" w:cs="Times New Roman"/>
          <w:b/>
          <w:sz w:val="28"/>
          <w:lang w:val="en-US"/>
        </w:rPr>
        <w:t>1</w:t>
      </w:r>
    </w:p>
    <w:p w14:paraId="5E0282A2" w14:textId="42668559" w:rsidR="00D859D8" w:rsidRPr="00D859D8" w:rsidRDefault="00D859D8"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Tổ chức Chính quyền địa phương ngày 19/6/2015; Luật sửa đổi, bổ sung một số điều của Luật Tổ chức Chính phủ và Luật Tổ chức chính quyền địa phương ngày 22/11/2019;</w:t>
      </w:r>
    </w:p>
    <w:p w14:paraId="215A6209" w14:textId="77777777" w:rsidR="00D859D8" w:rsidRPr="00D859D8" w:rsidRDefault="00D859D8"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Ngân sách nhà nước ngày 25/6/2015;</w:t>
      </w:r>
    </w:p>
    <w:p w14:paraId="236FBD4D" w14:textId="77777777" w:rsidR="00D859D8" w:rsidRDefault="00D859D8"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Đầu tư công ngày 13/6/2019;</w:t>
      </w:r>
    </w:p>
    <w:p w14:paraId="6B895FBD" w14:textId="4319B65E" w:rsidR="00823831" w:rsidRPr="00AB191D" w:rsidRDefault="00823831"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AB191D">
        <w:rPr>
          <w:rFonts w:ascii="Times New Roman" w:eastAsia="Times New Roman" w:hAnsi="Times New Roman" w:cs="Times New Roman"/>
          <w:i/>
          <w:sz w:val="28"/>
          <w:szCs w:val="28"/>
          <w:lang w:val="en-US" w:eastAsia="en-US"/>
        </w:rPr>
        <w:t xml:space="preserve">Căn cứ Nghị quyết số </w:t>
      </w:r>
      <w:r w:rsidR="00923130" w:rsidRPr="00AB191D">
        <w:rPr>
          <w:rFonts w:ascii="Times New Roman" w:eastAsia="Times New Roman" w:hAnsi="Times New Roman" w:cs="Times New Roman"/>
          <w:i/>
          <w:sz w:val="28"/>
          <w:szCs w:val="28"/>
          <w:lang w:val="en-US" w:eastAsia="en-US"/>
        </w:rPr>
        <w:t>105</w:t>
      </w:r>
      <w:r w:rsidRPr="00AB191D">
        <w:rPr>
          <w:rFonts w:ascii="Times New Roman" w:eastAsia="Times New Roman" w:hAnsi="Times New Roman" w:cs="Times New Roman"/>
          <w:i/>
          <w:sz w:val="28"/>
          <w:szCs w:val="28"/>
          <w:lang w:val="en-US" w:eastAsia="en-US"/>
        </w:rPr>
        <w:t xml:space="preserve">/2023/QH15 ngày </w:t>
      </w:r>
      <w:r w:rsidR="00923130" w:rsidRPr="00AB191D">
        <w:rPr>
          <w:rFonts w:ascii="Times New Roman" w:eastAsia="Times New Roman" w:hAnsi="Times New Roman" w:cs="Times New Roman"/>
          <w:i/>
          <w:sz w:val="28"/>
          <w:szCs w:val="28"/>
          <w:lang w:val="en-US" w:eastAsia="en-US"/>
        </w:rPr>
        <w:t>10</w:t>
      </w:r>
      <w:r w:rsidRPr="00AB191D">
        <w:rPr>
          <w:rFonts w:ascii="Times New Roman" w:eastAsia="Times New Roman" w:hAnsi="Times New Roman" w:cs="Times New Roman"/>
          <w:i/>
          <w:sz w:val="28"/>
          <w:szCs w:val="28"/>
          <w:lang w:val="en-US" w:eastAsia="en-US"/>
        </w:rPr>
        <w:t xml:space="preserve">/11/2023 của Quốc hội về phân bổ ngân sách </w:t>
      </w:r>
      <w:r w:rsidR="00923130" w:rsidRPr="00AB191D">
        <w:rPr>
          <w:rFonts w:ascii="Times New Roman" w:eastAsia="Times New Roman" w:hAnsi="Times New Roman" w:cs="Times New Roman"/>
          <w:i/>
          <w:sz w:val="28"/>
          <w:szCs w:val="28"/>
          <w:lang w:val="en-US" w:eastAsia="en-US"/>
        </w:rPr>
        <w:t xml:space="preserve">trung ương </w:t>
      </w:r>
      <w:r w:rsidRPr="00AB191D">
        <w:rPr>
          <w:rFonts w:ascii="Times New Roman" w:eastAsia="Times New Roman" w:hAnsi="Times New Roman" w:cs="Times New Roman"/>
          <w:i/>
          <w:sz w:val="28"/>
          <w:szCs w:val="28"/>
          <w:lang w:val="en-US" w:eastAsia="en-US"/>
        </w:rPr>
        <w:t>năm 2024;</w:t>
      </w:r>
    </w:p>
    <w:p w14:paraId="717881ED" w14:textId="0B22D9BD" w:rsidR="00823831" w:rsidRPr="00287F82" w:rsidRDefault="00823831"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287F82">
        <w:rPr>
          <w:rFonts w:ascii="Times New Roman" w:eastAsia="Times New Roman" w:hAnsi="Times New Roman" w:cs="Times New Roman"/>
          <w:i/>
          <w:sz w:val="28"/>
          <w:szCs w:val="28"/>
          <w:lang w:val="en-US" w:eastAsia="en-US"/>
        </w:rPr>
        <w:t>Căn cứ Quyết định số …./QĐ-TTg ngày …/12/2023 của Thủ tướng Chính phủ về việc giao kế hoạch đầu tư vốn ngân sách nhà nước năm 2024;</w:t>
      </w:r>
    </w:p>
    <w:p w14:paraId="290502B1" w14:textId="3CDEA480" w:rsidR="00823831" w:rsidRPr="00F5035A" w:rsidRDefault="00823831"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F5035A">
        <w:rPr>
          <w:rFonts w:ascii="Times New Roman" w:eastAsia="Times New Roman" w:hAnsi="Times New Roman" w:cs="Times New Roman"/>
          <w:i/>
          <w:sz w:val="28"/>
          <w:szCs w:val="28"/>
          <w:lang w:val="en-US" w:eastAsia="en-US"/>
        </w:rPr>
        <w:t>Thực hiện Chỉ thị số 21/CT-TTg ngày 10/6/2023 của Thủ tướng Chính phủ về xây dựng kế hoạch phát triển kinh tế - xã hội và dự toán ngân sách nhà nước năm 2024</w:t>
      </w:r>
      <w:r w:rsidR="00F5035A" w:rsidRPr="00F5035A">
        <w:rPr>
          <w:rFonts w:ascii="Times New Roman" w:eastAsia="Times New Roman" w:hAnsi="Times New Roman" w:cs="Times New Roman"/>
          <w:i/>
          <w:sz w:val="28"/>
          <w:szCs w:val="28"/>
          <w:lang w:val="en-US" w:eastAsia="en-US"/>
        </w:rPr>
        <w:t>;</w:t>
      </w:r>
    </w:p>
    <w:p w14:paraId="10BDF822" w14:textId="01FE9A4C" w:rsidR="00D859D8" w:rsidRPr="00D859D8" w:rsidRDefault="00D859D8"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D7420A">
        <w:rPr>
          <w:rFonts w:ascii="Times New Roman" w:eastAsia="Times New Roman" w:hAnsi="Times New Roman" w:cs="Times New Roman"/>
          <w:i/>
          <w:sz w:val="28"/>
          <w:szCs w:val="28"/>
          <w:lang w:val="en-US" w:eastAsia="en-US"/>
        </w:rPr>
        <w:t xml:space="preserve">Xét </w:t>
      </w:r>
      <w:r w:rsidR="00F5035A" w:rsidRPr="00D7420A">
        <w:rPr>
          <w:rFonts w:ascii="Times New Roman" w:eastAsia="Times New Roman" w:hAnsi="Times New Roman" w:cs="Times New Roman"/>
          <w:i/>
          <w:sz w:val="28"/>
          <w:szCs w:val="28"/>
          <w:lang w:val="en-US" w:eastAsia="en-US"/>
        </w:rPr>
        <w:t>Báo cáo</w:t>
      </w:r>
      <w:r w:rsidRPr="00D7420A">
        <w:rPr>
          <w:rFonts w:ascii="Times New Roman" w:eastAsia="Times New Roman" w:hAnsi="Times New Roman" w:cs="Times New Roman"/>
          <w:i/>
          <w:sz w:val="28"/>
          <w:szCs w:val="28"/>
          <w:lang w:val="en-US" w:eastAsia="en-US"/>
        </w:rPr>
        <w:t xml:space="preserve"> số</w:t>
      </w:r>
      <w:r w:rsidR="00D7420A" w:rsidRPr="00D7420A">
        <w:rPr>
          <w:rFonts w:ascii="Times New Roman" w:eastAsia="Times New Roman" w:hAnsi="Times New Roman" w:cs="Times New Roman"/>
          <w:i/>
          <w:sz w:val="28"/>
          <w:szCs w:val="28"/>
          <w:lang w:val="en-US" w:eastAsia="en-US"/>
        </w:rPr>
        <w:t xml:space="preserve"> 264</w:t>
      </w:r>
      <w:r w:rsidRPr="00D7420A">
        <w:rPr>
          <w:rFonts w:ascii="Times New Roman" w:eastAsia="Times New Roman" w:hAnsi="Times New Roman" w:cs="Times New Roman"/>
          <w:i/>
          <w:sz w:val="28"/>
          <w:szCs w:val="28"/>
          <w:lang w:val="en-US" w:eastAsia="en-US"/>
        </w:rPr>
        <w:t>/</w:t>
      </w:r>
      <w:r w:rsidR="00F5035A" w:rsidRPr="00D7420A">
        <w:rPr>
          <w:rFonts w:ascii="Times New Roman" w:eastAsia="Times New Roman" w:hAnsi="Times New Roman" w:cs="Times New Roman"/>
          <w:i/>
          <w:sz w:val="28"/>
          <w:szCs w:val="28"/>
          <w:lang w:val="en-US" w:eastAsia="en-US"/>
        </w:rPr>
        <w:t>BC</w:t>
      </w:r>
      <w:r w:rsidRPr="00D7420A">
        <w:rPr>
          <w:rFonts w:ascii="Times New Roman" w:eastAsia="Times New Roman" w:hAnsi="Times New Roman" w:cs="Times New Roman"/>
          <w:i/>
          <w:sz w:val="28"/>
          <w:szCs w:val="28"/>
          <w:lang w:val="en-US" w:eastAsia="en-US"/>
        </w:rPr>
        <w:t>-UBND ngày</w:t>
      </w:r>
      <w:r w:rsidR="00F5035A" w:rsidRPr="00D7420A">
        <w:rPr>
          <w:rFonts w:ascii="Times New Roman" w:eastAsia="Times New Roman" w:hAnsi="Times New Roman" w:cs="Times New Roman"/>
          <w:i/>
          <w:sz w:val="28"/>
          <w:szCs w:val="28"/>
          <w:lang w:val="en-US" w:eastAsia="en-US"/>
        </w:rPr>
        <w:t xml:space="preserve"> </w:t>
      </w:r>
      <w:r w:rsidR="00D7420A" w:rsidRPr="00D7420A">
        <w:rPr>
          <w:rFonts w:ascii="Times New Roman" w:eastAsia="Times New Roman" w:hAnsi="Times New Roman" w:cs="Times New Roman"/>
          <w:i/>
          <w:sz w:val="28"/>
          <w:szCs w:val="28"/>
          <w:lang w:val="en-US" w:eastAsia="en-US"/>
        </w:rPr>
        <w:t>19</w:t>
      </w:r>
      <w:r w:rsidR="00F5035A" w:rsidRPr="00D7420A">
        <w:rPr>
          <w:rFonts w:ascii="Times New Roman" w:eastAsia="Times New Roman" w:hAnsi="Times New Roman" w:cs="Times New Roman"/>
          <w:i/>
          <w:sz w:val="28"/>
          <w:szCs w:val="28"/>
          <w:lang w:val="en-US" w:eastAsia="en-US"/>
        </w:rPr>
        <w:t>/11/2023</w:t>
      </w:r>
      <w:r w:rsidR="00F5035A" w:rsidRPr="00812F09">
        <w:rPr>
          <w:rFonts w:ascii="Times New Roman" w:eastAsia="Times New Roman" w:hAnsi="Times New Roman" w:cs="Times New Roman"/>
          <w:i/>
          <w:color w:val="FF0000"/>
          <w:sz w:val="28"/>
          <w:szCs w:val="28"/>
          <w:lang w:val="en-US" w:eastAsia="en-US"/>
        </w:rPr>
        <w:t xml:space="preserve"> </w:t>
      </w:r>
      <w:r w:rsidRPr="00D859D8">
        <w:rPr>
          <w:rFonts w:ascii="Times New Roman" w:eastAsia="Times New Roman" w:hAnsi="Times New Roman" w:cs="Times New Roman"/>
          <w:i/>
          <w:sz w:val="28"/>
          <w:szCs w:val="28"/>
          <w:lang w:val="en-US" w:eastAsia="en-US"/>
        </w:rPr>
        <w:t xml:space="preserve">của </w:t>
      </w:r>
      <w:r w:rsidR="00812F09">
        <w:rPr>
          <w:rFonts w:ascii="Times New Roman" w:eastAsia="Times New Roman" w:hAnsi="Times New Roman" w:cs="Times New Roman"/>
          <w:i/>
          <w:sz w:val="28"/>
          <w:szCs w:val="28"/>
          <w:lang w:val="en-US" w:eastAsia="en-US"/>
        </w:rPr>
        <w:t>Ủy ban nhân dân</w:t>
      </w:r>
      <w:r w:rsidRPr="00D859D8">
        <w:rPr>
          <w:rFonts w:ascii="Times New Roman" w:eastAsia="Times New Roman" w:hAnsi="Times New Roman" w:cs="Times New Roman"/>
          <w:i/>
          <w:sz w:val="28"/>
          <w:szCs w:val="28"/>
          <w:lang w:val="en-US" w:eastAsia="en-US"/>
        </w:rPr>
        <w:t xml:space="preserve"> tỉnh </w:t>
      </w:r>
      <w:r w:rsidR="00812F09">
        <w:rPr>
          <w:rFonts w:ascii="Times New Roman" w:eastAsia="Times New Roman" w:hAnsi="Times New Roman" w:cs="Times New Roman"/>
          <w:i/>
          <w:sz w:val="28"/>
          <w:szCs w:val="28"/>
          <w:lang w:val="en-US" w:eastAsia="en-US"/>
        </w:rPr>
        <w:t>về tình hình thực hiện kế hoạch đầu tư công năm 2023 và kế hoạch đầu tư công năm 2024</w:t>
      </w:r>
      <w:r w:rsidRPr="00D859D8">
        <w:rPr>
          <w:rFonts w:ascii="Times New Roman" w:eastAsia="Times New Roman" w:hAnsi="Times New Roman" w:cs="Times New Roman"/>
          <w:i/>
          <w:sz w:val="28"/>
          <w:szCs w:val="28"/>
          <w:lang w:val="en-US" w:eastAsia="en-US"/>
        </w:rPr>
        <w:t>; Báo cáo thẩm tra của Ban</w:t>
      </w:r>
      <w:r w:rsidR="00FB7C43">
        <w:rPr>
          <w:rFonts w:ascii="Times New Roman" w:eastAsia="Times New Roman" w:hAnsi="Times New Roman" w:cs="Times New Roman"/>
          <w:i/>
          <w:sz w:val="28"/>
          <w:szCs w:val="28"/>
          <w:lang w:val="en-US" w:eastAsia="en-US"/>
        </w:rPr>
        <w:t xml:space="preserve"> Kinh tế - Ngân sách</w:t>
      </w:r>
      <w:r w:rsidRPr="00D859D8">
        <w:rPr>
          <w:rFonts w:ascii="Times New Roman" w:eastAsia="Times New Roman" w:hAnsi="Times New Roman" w:cs="Times New Roman"/>
          <w:i/>
          <w:sz w:val="28"/>
          <w:szCs w:val="28"/>
          <w:lang w:val="en-US" w:eastAsia="en-US"/>
        </w:rPr>
        <w:t xml:space="preserve"> Hội đồng nhân dân tỉnh; ý kiến thảo luận của đại biểu Hội đồng nhân dân tỉnh tại kỳ họp.</w:t>
      </w:r>
    </w:p>
    <w:p w14:paraId="7E6D13E4" w14:textId="520FD0CC" w:rsidR="00C7545D" w:rsidRDefault="00C7545D" w:rsidP="001D628C">
      <w:pPr>
        <w:spacing w:before="240" w:after="240" w:line="0" w:lineRule="atLeast"/>
        <w:ind w:right="-259" w:firstLine="567"/>
        <w:jc w:val="center"/>
        <w:rPr>
          <w:rFonts w:ascii="Times New Roman" w:eastAsia="Times New Roman" w:hAnsi="Times New Roman" w:cs="Times New Roman"/>
          <w:b/>
          <w:sz w:val="28"/>
          <w:lang w:val="en-US"/>
        </w:rPr>
      </w:pPr>
      <w:r w:rsidRPr="00C7545D">
        <w:rPr>
          <w:rFonts w:ascii="Times New Roman" w:eastAsia="Times New Roman" w:hAnsi="Times New Roman" w:cs="Times New Roman"/>
          <w:b/>
          <w:sz w:val="28"/>
          <w:lang w:val="en-US"/>
        </w:rPr>
        <w:t>QUYẾT NGHỊ:</w:t>
      </w:r>
    </w:p>
    <w:p w14:paraId="0E72A21E" w14:textId="5A1E72CE" w:rsidR="00C7545D" w:rsidRDefault="00C7545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1.</w:t>
      </w:r>
      <w:r w:rsidRPr="00C7545D">
        <w:rPr>
          <w:rFonts w:ascii="Times New Roman" w:eastAsia="Times New Roman" w:hAnsi="Times New Roman" w:cs="Times New Roman"/>
          <w:sz w:val="28"/>
          <w:szCs w:val="28"/>
          <w:lang w:val="fi-FI" w:eastAsia="en-US"/>
        </w:rPr>
        <w:t xml:space="preserve"> Thông qua kế hoạch đầu tư công </w:t>
      </w:r>
      <w:r w:rsidR="005907E9">
        <w:rPr>
          <w:rFonts w:ascii="Times New Roman" w:eastAsia="Times New Roman" w:hAnsi="Times New Roman" w:cs="Times New Roman"/>
          <w:sz w:val="28"/>
          <w:szCs w:val="28"/>
          <w:lang w:val="fi-FI" w:eastAsia="en-US"/>
        </w:rPr>
        <w:t>năm 202</w:t>
      </w:r>
      <w:r w:rsidR="00812F09">
        <w:rPr>
          <w:rFonts w:ascii="Times New Roman" w:eastAsia="Times New Roman" w:hAnsi="Times New Roman" w:cs="Times New Roman"/>
          <w:sz w:val="28"/>
          <w:szCs w:val="28"/>
          <w:lang w:val="fi-FI" w:eastAsia="en-US"/>
        </w:rPr>
        <w:t>4</w:t>
      </w:r>
      <w:r w:rsidRPr="00C7545D">
        <w:rPr>
          <w:rFonts w:ascii="Times New Roman" w:eastAsia="Times New Roman" w:hAnsi="Times New Roman" w:cs="Times New Roman"/>
          <w:sz w:val="28"/>
          <w:szCs w:val="28"/>
          <w:lang w:val="fi-FI" w:eastAsia="en-US"/>
        </w:rPr>
        <w:t xml:space="preserve"> nguồn vốn cân đối ngân sách địa phương </w:t>
      </w:r>
      <w:r w:rsidR="00812F09">
        <w:rPr>
          <w:rFonts w:ascii="Times New Roman" w:eastAsia="Times New Roman" w:hAnsi="Times New Roman" w:cs="Times New Roman"/>
          <w:sz w:val="28"/>
          <w:szCs w:val="28"/>
          <w:lang w:val="fi-FI" w:eastAsia="en-US"/>
        </w:rPr>
        <w:t>với các nội dung chủ yếu sau:</w:t>
      </w:r>
    </w:p>
    <w:p w14:paraId="45104E7D" w14:textId="749CDD4B" w:rsidR="00812F09" w:rsidRDefault="00812F09"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Pr>
          <w:rFonts w:ascii="Times New Roman" w:eastAsia="Times New Roman" w:hAnsi="Times New Roman" w:cs="Times New Roman"/>
          <w:sz w:val="28"/>
          <w:szCs w:val="28"/>
          <w:lang w:val="fi-FI" w:eastAsia="en-US"/>
        </w:rPr>
        <w:t>Tổng vốn cân đối ngân sách địa phương kế hoạch 2024 là 1.3</w:t>
      </w:r>
      <w:r w:rsidR="00E50504">
        <w:rPr>
          <w:rFonts w:ascii="Times New Roman" w:eastAsia="Times New Roman" w:hAnsi="Times New Roman" w:cs="Times New Roman"/>
          <w:sz w:val="28"/>
          <w:szCs w:val="28"/>
          <w:lang w:val="fi-FI" w:eastAsia="en-US"/>
        </w:rPr>
        <w:t>09</w:t>
      </w:r>
      <w:r>
        <w:rPr>
          <w:rFonts w:ascii="Times New Roman" w:eastAsia="Times New Roman" w:hAnsi="Times New Roman" w:cs="Times New Roman"/>
          <w:sz w:val="28"/>
          <w:szCs w:val="28"/>
          <w:lang w:val="fi-FI" w:eastAsia="en-US"/>
        </w:rPr>
        <w:t>.012 triệu đồng, bao gồm:</w:t>
      </w:r>
    </w:p>
    <w:p w14:paraId="6AA56A2E" w14:textId="4A6A3A29" w:rsidR="00812F09" w:rsidRDefault="00812F09"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Pr>
          <w:rFonts w:ascii="Times New Roman" w:eastAsia="Times New Roman" w:hAnsi="Times New Roman" w:cs="Times New Roman"/>
          <w:sz w:val="28"/>
          <w:szCs w:val="28"/>
          <w:lang w:val="fi-FI" w:eastAsia="en-US"/>
        </w:rPr>
        <w:t>- Nguồn vốn đầu tư cân đối theo tiêu chí:</w:t>
      </w:r>
      <w:r>
        <w:rPr>
          <w:rFonts w:ascii="Times New Roman" w:eastAsia="Times New Roman" w:hAnsi="Times New Roman" w:cs="Times New Roman"/>
          <w:sz w:val="28"/>
          <w:szCs w:val="28"/>
          <w:lang w:val="fi-FI" w:eastAsia="en-US"/>
        </w:rPr>
        <w:tab/>
      </w:r>
      <w:r>
        <w:rPr>
          <w:rFonts w:ascii="Times New Roman" w:eastAsia="Times New Roman" w:hAnsi="Times New Roman" w:cs="Times New Roman"/>
          <w:sz w:val="28"/>
          <w:szCs w:val="28"/>
          <w:lang w:val="fi-FI" w:eastAsia="en-US"/>
        </w:rPr>
        <w:tab/>
      </w:r>
      <w:r w:rsidR="00765583">
        <w:rPr>
          <w:rFonts w:ascii="Times New Roman" w:eastAsia="Times New Roman" w:hAnsi="Times New Roman" w:cs="Times New Roman"/>
          <w:sz w:val="28"/>
          <w:szCs w:val="28"/>
          <w:lang w:val="fi-FI" w:eastAsia="en-US"/>
        </w:rPr>
        <w:t>416.312 triệu đồng</w:t>
      </w:r>
    </w:p>
    <w:p w14:paraId="2B01C121" w14:textId="730A860B" w:rsidR="00812F09" w:rsidRDefault="00812F09"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Pr>
          <w:rFonts w:ascii="Times New Roman" w:eastAsia="Times New Roman" w:hAnsi="Times New Roman" w:cs="Times New Roman"/>
          <w:sz w:val="28"/>
          <w:szCs w:val="28"/>
          <w:lang w:val="fi-FI" w:eastAsia="en-US"/>
        </w:rPr>
        <w:t>- Nguồn vốn đầu tư từ nguồn thu sử dụng đất:</w:t>
      </w:r>
      <w:r w:rsidR="00765583">
        <w:rPr>
          <w:rFonts w:ascii="Times New Roman" w:eastAsia="Times New Roman" w:hAnsi="Times New Roman" w:cs="Times New Roman"/>
          <w:sz w:val="28"/>
          <w:szCs w:val="28"/>
          <w:lang w:val="fi-FI" w:eastAsia="en-US"/>
        </w:rPr>
        <w:tab/>
      </w:r>
      <w:r w:rsidR="00765583">
        <w:rPr>
          <w:rFonts w:ascii="Times New Roman" w:eastAsia="Times New Roman" w:hAnsi="Times New Roman" w:cs="Times New Roman"/>
          <w:sz w:val="28"/>
          <w:szCs w:val="28"/>
          <w:lang w:val="fi-FI" w:eastAsia="en-US"/>
        </w:rPr>
        <w:tab/>
        <w:t>800.000 triệu đồng</w:t>
      </w:r>
    </w:p>
    <w:p w14:paraId="6DCC5F25" w14:textId="6E4B0737" w:rsidR="00812F09" w:rsidRDefault="00812F09"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Pr>
          <w:rFonts w:ascii="Times New Roman" w:eastAsia="Times New Roman" w:hAnsi="Times New Roman" w:cs="Times New Roman"/>
          <w:sz w:val="28"/>
          <w:szCs w:val="28"/>
          <w:lang w:val="fi-FI" w:eastAsia="en-US"/>
        </w:rPr>
        <w:t>- Nguồn thu từ xổ số kiến thiết:</w:t>
      </w:r>
      <w:r w:rsidR="00765583">
        <w:rPr>
          <w:rFonts w:ascii="Times New Roman" w:eastAsia="Times New Roman" w:hAnsi="Times New Roman" w:cs="Times New Roman"/>
          <w:sz w:val="28"/>
          <w:szCs w:val="28"/>
          <w:lang w:val="fi-FI" w:eastAsia="en-US"/>
        </w:rPr>
        <w:tab/>
      </w:r>
      <w:r w:rsidR="00765583">
        <w:rPr>
          <w:rFonts w:ascii="Times New Roman" w:eastAsia="Times New Roman" w:hAnsi="Times New Roman" w:cs="Times New Roman"/>
          <w:sz w:val="28"/>
          <w:szCs w:val="28"/>
          <w:lang w:val="fi-FI" w:eastAsia="en-US"/>
        </w:rPr>
        <w:tab/>
      </w:r>
      <w:r w:rsidR="00765583">
        <w:rPr>
          <w:rFonts w:ascii="Times New Roman" w:eastAsia="Times New Roman" w:hAnsi="Times New Roman" w:cs="Times New Roman"/>
          <w:sz w:val="28"/>
          <w:szCs w:val="28"/>
          <w:lang w:val="fi-FI" w:eastAsia="en-US"/>
        </w:rPr>
        <w:tab/>
      </w:r>
      <w:r w:rsidR="00765583">
        <w:rPr>
          <w:rFonts w:ascii="Times New Roman" w:eastAsia="Times New Roman" w:hAnsi="Times New Roman" w:cs="Times New Roman"/>
          <w:sz w:val="28"/>
          <w:szCs w:val="28"/>
          <w:lang w:val="fi-FI" w:eastAsia="en-US"/>
        </w:rPr>
        <w:tab/>
        <w:t xml:space="preserve">  </w:t>
      </w:r>
      <w:r w:rsidR="00E50504">
        <w:rPr>
          <w:rFonts w:ascii="Times New Roman" w:eastAsia="Times New Roman" w:hAnsi="Times New Roman" w:cs="Times New Roman"/>
          <w:sz w:val="28"/>
          <w:szCs w:val="28"/>
          <w:lang w:val="fi-FI" w:eastAsia="en-US"/>
        </w:rPr>
        <w:t>45</w:t>
      </w:r>
      <w:r w:rsidR="00765583">
        <w:rPr>
          <w:rFonts w:ascii="Times New Roman" w:eastAsia="Times New Roman" w:hAnsi="Times New Roman" w:cs="Times New Roman"/>
          <w:sz w:val="28"/>
          <w:szCs w:val="28"/>
          <w:lang w:val="fi-FI" w:eastAsia="en-US"/>
        </w:rPr>
        <w:t>.000 triệu đồng</w:t>
      </w:r>
    </w:p>
    <w:p w14:paraId="5EA9A937" w14:textId="6BF0DDA2" w:rsidR="00812F09" w:rsidRDefault="00812F09"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Pr>
          <w:rFonts w:ascii="Times New Roman" w:eastAsia="Times New Roman" w:hAnsi="Times New Roman" w:cs="Times New Roman"/>
          <w:sz w:val="28"/>
          <w:szCs w:val="28"/>
          <w:lang w:val="fi-FI" w:eastAsia="en-US"/>
        </w:rPr>
        <w:t>- Đầu tư từ nguồn bội chi ngân sách địa phương:</w:t>
      </w:r>
      <w:r w:rsidR="00765583">
        <w:rPr>
          <w:rFonts w:ascii="Times New Roman" w:eastAsia="Times New Roman" w:hAnsi="Times New Roman" w:cs="Times New Roman"/>
          <w:sz w:val="28"/>
          <w:szCs w:val="28"/>
          <w:lang w:val="fi-FI" w:eastAsia="en-US"/>
        </w:rPr>
        <w:tab/>
        <w:t xml:space="preserve">  53.200 triệu đồng</w:t>
      </w:r>
    </w:p>
    <w:p w14:paraId="043A257E" w14:textId="1F16A6FF" w:rsidR="00966D27" w:rsidRPr="00966D27" w:rsidRDefault="00966D27" w:rsidP="000C7A62">
      <w:pPr>
        <w:spacing w:before="120" w:line="276" w:lineRule="auto"/>
        <w:ind w:firstLine="567"/>
        <w:jc w:val="both"/>
        <w:rPr>
          <w:rFonts w:ascii="Times New Roman" w:hAnsi="Times New Roman" w:cs="Times New Roman"/>
          <w:sz w:val="28"/>
          <w:szCs w:val="28"/>
          <w:lang w:val="fi-FI"/>
        </w:rPr>
      </w:pPr>
      <w:r w:rsidRPr="00966D27">
        <w:rPr>
          <w:rFonts w:ascii="Times New Roman" w:hAnsi="Times New Roman" w:cs="Times New Roman"/>
          <w:sz w:val="28"/>
          <w:szCs w:val="28"/>
          <w:lang w:val="fi-FI"/>
        </w:rPr>
        <w:lastRenderedPageBreak/>
        <w:t xml:space="preserve">Chi tiết các công trình, dự án </w:t>
      </w:r>
      <w:r w:rsidR="007F1D79">
        <w:rPr>
          <w:rFonts w:ascii="Times New Roman" w:hAnsi="Times New Roman" w:cs="Times New Roman"/>
          <w:sz w:val="28"/>
          <w:szCs w:val="28"/>
          <w:lang w:val="fi-FI"/>
        </w:rPr>
        <w:t>tại</w:t>
      </w:r>
      <w:r w:rsidRPr="00966D27">
        <w:rPr>
          <w:rFonts w:ascii="Times New Roman" w:hAnsi="Times New Roman" w:cs="Times New Roman"/>
          <w:sz w:val="28"/>
          <w:szCs w:val="28"/>
          <w:lang w:val="fi-FI"/>
        </w:rPr>
        <w:t xml:space="preserve"> Phụ lục I, II, III, IV, V, VI, VII kèm theo.</w:t>
      </w:r>
    </w:p>
    <w:p w14:paraId="5EC207CD" w14:textId="0FB236FC" w:rsidR="00C7545D" w:rsidRPr="00FB7C43" w:rsidRDefault="00C7545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b/>
          <w:sz w:val="28"/>
          <w:szCs w:val="28"/>
          <w:lang w:val="fi-FI" w:eastAsia="en-US"/>
        </w:rPr>
      </w:pPr>
      <w:r w:rsidRPr="00FB7C43">
        <w:rPr>
          <w:rFonts w:ascii="Times New Roman" w:eastAsia="Times New Roman" w:hAnsi="Times New Roman" w:cs="Times New Roman"/>
          <w:b/>
          <w:bCs/>
          <w:sz w:val="28"/>
          <w:szCs w:val="28"/>
          <w:lang w:val="fi-FI" w:eastAsia="en-US"/>
        </w:rPr>
        <w:t>Điều 2.</w:t>
      </w:r>
      <w:r w:rsidRPr="00FB7C43">
        <w:rPr>
          <w:rFonts w:ascii="Times New Roman" w:eastAsia="Times New Roman" w:hAnsi="Times New Roman" w:cs="Times New Roman"/>
          <w:b/>
          <w:sz w:val="28"/>
          <w:szCs w:val="28"/>
          <w:lang w:val="fi-FI" w:eastAsia="en-US"/>
        </w:rPr>
        <w:t xml:space="preserve"> </w:t>
      </w:r>
      <w:r w:rsidR="00B34052" w:rsidRPr="00FB7C43">
        <w:rPr>
          <w:rFonts w:ascii="Times New Roman" w:eastAsia="Times New Roman" w:hAnsi="Times New Roman" w:cs="Times New Roman"/>
          <w:b/>
          <w:sz w:val="28"/>
          <w:szCs w:val="28"/>
          <w:lang w:val="fi-FI" w:eastAsia="en-US"/>
        </w:rPr>
        <w:t>Nhiệm vụ và giải pháp</w:t>
      </w:r>
    </w:p>
    <w:p w14:paraId="0606B71D" w14:textId="64484CDE"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1. Khẩn trương phân bổ và giao chi tiết kế hoạch đầu tư vốn </w:t>
      </w:r>
      <w:r w:rsidR="002A63FD">
        <w:rPr>
          <w:rFonts w:ascii="Times New Roman" w:eastAsia="Times New Roman" w:hAnsi="Times New Roman" w:cs="Times New Roman"/>
          <w:sz w:val="28"/>
          <w:szCs w:val="28"/>
          <w:lang w:val="fi-FI" w:eastAsia="en-US"/>
        </w:rPr>
        <w:t>ngân sách nhà nước</w:t>
      </w:r>
      <w:r w:rsidRPr="00AE46C1">
        <w:rPr>
          <w:rFonts w:ascii="Times New Roman" w:eastAsia="Times New Roman" w:hAnsi="Times New Roman" w:cs="Times New Roman"/>
          <w:sz w:val="28"/>
          <w:szCs w:val="28"/>
          <w:lang w:val="fi-FI" w:eastAsia="en-US"/>
        </w:rPr>
        <w:t xml:space="preserve"> năm 2024 ngay khi được Thủ tướng Chính phủ và Hội đồng nhân dân tỉnh giao kế hoạch, bảo đảm theo đúng các nguyên tắc, thứ tự ưu tiên bố trí vốn quy định tại Luật Đầu tư công, các Nghị quyết của Quốc hội và Hội đồ</w:t>
      </w:r>
      <w:r w:rsidR="002A63FD">
        <w:rPr>
          <w:rFonts w:ascii="Times New Roman" w:eastAsia="Times New Roman" w:hAnsi="Times New Roman" w:cs="Times New Roman"/>
          <w:sz w:val="28"/>
          <w:szCs w:val="28"/>
          <w:lang w:val="fi-FI" w:eastAsia="en-US"/>
        </w:rPr>
        <w:t>ng nhân dân tỉnh về dự toán ngân sách nhà nước</w:t>
      </w:r>
      <w:r w:rsidRPr="00AE46C1">
        <w:rPr>
          <w:rFonts w:ascii="Times New Roman" w:eastAsia="Times New Roman" w:hAnsi="Times New Roman" w:cs="Times New Roman"/>
          <w:sz w:val="28"/>
          <w:szCs w:val="28"/>
          <w:lang w:val="fi-FI" w:eastAsia="en-US"/>
        </w:rPr>
        <w:t xml:space="preserve"> năm 2024. Tăng cường công tác lãnh đạo, chỉ đạo, đẩy mạnh phân cấp, phân quyền, c</w:t>
      </w:r>
      <w:r w:rsidR="002B4070">
        <w:rPr>
          <w:rFonts w:ascii="Times New Roman" w:eastAsia="Times New Roman" w:hAnsi="Times New Roman" w:cs="Times New Roman"/>
          <w:sz w:val="28"/>
          <w:szCs w:val="28"/>
          <w:lang w:val="fi-FI" w:eastAsia="en-US"/>
        </w:rPr>
        <w:t>ụ</w:t>
      </w:r>
      <w:r w:rsidRPr="00AE46C1">
        <w:rPr>
          <w:rFonts w:ascii="Times New Roman" w:eastAsia="Times New Roman" w:hAnsi="Times New Roman" w:cs="Times New Roman"/>
          <w:sz w:val="28"/>
          <w:szCs w:val="28"/>
          <w:lang w:val="fi-FI" w:eastAsia="en-US"/>
        </w:rPr>
        <w:t xml:space="preserve"> thể hóa trách nhiệm đi đôi với phối hợp, giám sát, kiểm tra, đánh giá việc thực hiện và khen thưởng, kỷ luật kịp thời, nghiêm minh</w:t>
      </w:r>
      <w:r w:rsidR="006A5A55">
        <w:rPr>
          <w:rFonts w:ascii="Times New Roman" w:eastAsia="Times New Roman" w:hAnsi="Times New Roman" w:cs="Times New Roman"/>
          <w:sz w:val="28"/>
          <w:szCs w:val="28"/>
          <w:lang w:val="fi-FI" w:eastAsia="en-US"/>
        </w:rPr>
        <w:t>. Ư</w:t>
      </w:r>
      <w:r w:rsidRPr="00AE46C1">
        <w:rPr>
          <w:rFonts w:ascii="Times New Roman" w:eastAsia="Times New Roman" w:hAnsi="Times New Roman" w:cs="Times New Roman"/>
          <w:sz w:val="28"/>
          <w:szCs w:val="28"/>
          <w:lang w:val="fi-FI" w:eastAsia="en-US"/>
        </w:rPr>
        <w:t>u tiên bố trí vốn cho những dự án cấp bách, quan trọng, mang tính kết nối, tạo động lực c</w:t>
      </w:r>
      <w:r w:rsidR="006A5A55">
        <w:rPr>
          <w:rFonts w:ascii="Times New Roman" w:eastAsia="Times New Roman" w:hAnsi="Times New Roman" w:cs="Times New Roman"/>
          <w:sz w:val="28"/>
          <w:szCs w:val="28"/>
          <w:lang w:val="fi-FI" w:eastAsia="en-US"/>
        </w:rPr>
        <w:t>ho phát triển nhanh và bền vững,</w:t>
      </w:r>
      <w:r w:rsidRPr="00AE46C1">
        <w:rPr>
          <w:rFonts w:ascii="Times New Roman" w:eastAsia="Times New Roman" w:hAnsi="Times New Roman" w:cs="Times New Roman"/>
          <w:sz w:val="28"/>
          <w:szCs w:val="28"/>
          <w:lang w:val="fi-FI" w:eastAsia="en-US"/>
        </w:rPr>
        <w:t xml:space="preserve"> thực hành tiết kiệm, chống thất th</w:t>
      </w:r>
      <w:r w:rsidR="009948B1">
        <w:rPr>
          <w:rFonts w:ascii="Times New Roman" w:eastAsia="Times New Roman" w:hAnsi="Times New Roman" w:cs="Times New Roman"/>
          <w:sz w:val="28"/>
          <w:szCs w:val="28"/>
          <w:lang w:val="fi-FI" w:eastAsia="en-US"/>
        </w:rPr>
        <w:t>oát, lãng phí trong đầu tư công.</w:t>
      </w:r>
      <w:r w:rsidRPr="00AE46C1">
        <w:rPr>
          <w:rFonts w:ascii="Times New Roman" w:eastAsia="Times New Roman" w:hAnsi="Times New Roman" w:cs="Times New Roman"/>
          <w:sz w:val="28"/>
          <w:szCs w:val="28"/>
          <w:lang w:val="fi-FI" w:eastAsia="en-US"/>
        </w:rPr>
        <w:t xml:space="preserve"> </w:t>
      </w:r>
    </w:p>
    <w:p w14:paraId="4AAB8C08" w14:textId="19A9B962"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2. Nâng cao chất lượng công tác chuẩn bị và tổ chức thực hiện dự án. Xác định công tác chuẩn bị dự án có vai trò tiên quyết, tập trung làm tốt công tác chuẩn bị đầu tư, chuẩn bị mọi điều kiện để hoàn thành thủ tục đầu tư nhằm nâng cao tính sẵn sàng, khả thi và khả năng triển khai thực hiện dự án; đảm bảo phù hợp với thực tế, hạn chế vướng mắc hoặc phải điều chỉnh trong quá trình thực hiện để đẩy nhanh tiến độ phân bổ, giải ngân và nâng cao hiệu quả sử dụng nguồn vốn đầu tư công. Quá trình chuẩn bị đầu tư phải dự báo hết những khó khăn, vướng mắc có thể phát sinh, đặc biệt là công tác bồi thường, </w:t>
      </w:r>
      <w:r w:rsidR="00E67E98">
        <w:rPr>
          <w:rFonts w:ascii="Times New Roman" w:eastAsia="Times New Roman" w:hAnsi="Times New Roman" w:cs="Times New Roman"/>
          <w:sz w:val="28"/>
          <w:szCs w:val="28"/>
          <w:lang w:val="fi-FI" w:eastAsia="en-US"/>
        </w:rPr>
        <w:t>giải phóng mặt bằng</w:t>
      </w:r>
      <w:r w:rsidRPr="00AE46C1">
        <w:rPr>
          <w:rFonts w:ascii="Times New Roman" w:eastAsia="Times New Roman" w:hAnsi="Times New Roman" w:cs="Times New Roman"/>
          <w:sz w:val="28"/>
          <w:szCs w:val="28"/>
          <w:lang w:val="fi-FI" w:eastAsia="en-US"/>
        </w:rPr>
        <w:t>, chuyển đổi mục đích sử dụng đất; khảo sát, điều tra vị trí, chất lượng, khả năng cung ứng, cung đường vận chuyển, thủ tục khai thác mỏ vật liệu, bãi đổ thải, nguồn đất đắ</w:t>
      </w:r>
      <w:r w:rsidR="005B70DB">
        <w:rPr>
          <w:rFonts w:ascii="Times New Roman" w:eastAsia="Times New Roman" w:hAnsi="Times New Roman" w:cs="Times New Roman"/>
          <w:sz w:val="28"/>
          <w:szCs w:val="28"/>
          <w:lang w:val="fi-FI" w:eastAsia="en-US"/>
        </w:rPr>
        <w:t>p.</w:t>
      </w:r>
    </w:p>
    <w:p w14:paraId="3227E719" w14:textId="77777777"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3. Tăng cường kỷ luật, kỷ cương trong giải ngân vốn đầu tư công, đề cao vai trò, trách nhiệm của người đứng đầu và chịu trách nhiệm toàn diện trước Tỉnh ủy, Hội đồng nhân dân tỉnh, Ủy ban nhân dân tỉnh về việc tổ chức thực hiện và kết quả giải ngân của đơn vị, địa phương mình. Có chế tài xử lý nghiêm theo quy định pháp luật đối với các chủ đầu tư, ban quản lý dự án, tổ chức, cá nhân cố tình gây khó khăn, cản trở, làm chậm tiến độ giao vốn, thực hiện và giải ngân vốn đầu tư công. Quyết liệt đẩy nhanh tiến độ thực hiện và giải ngân kế hoạch vốn đầu tư công năm 2024 gắn với quản lý chất lượng công trình để kích thích sản xuất kinh doanh, tiêu dùng, tạo việc làm và bảo đảm an sinh xã hội, góp phần thúc đẩy xây dựng và hoàn thiện kết cấu hạ tầng kinh tế xã hội cần thiết nhằm nâng cao sức cạnh tranh, thu hút các nguồn vốn đầu tư xã hội khác. </w:t>
      </w:r>
    </w:p>
    <w:p w14:paraId="3FD97BE7" w14:textId="5CDE0832"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4. Các cấp, các ngành tập trung chỉ đạo, kịp thời tháo gỡ những vướng mắc, khó khăn trong quá trình triển khai thực hiện kế hoạch đầu tư công năm 2024. Thường xuyên theo dõi, đôn đốc, kiểm tra và hướng dẫn các chủ đầu tư, các đơn vị liên quan đẩy nhanh tiến độ thực hiện, giải ngân kế hoạch vốn của các công </w:t>
      </w:r>
      <w:r w:rsidRPr="00AE46C1">
        <w:rPr>
          <w:rFonts w:ascii="Times New Roman" w:eastAsia="Times New Roman" w:hAnsi="Times New Roman" w:cs="Times New Roman"/>
          <w:sz w:val="28"/>
          <w:szCs w:val="28"/>
          <w:lang w:val="fi-FI" w:eastAsia="en-US"/>
        </w:rPr>
        <w:lastRenderedPageBreak/>
        <w:t xml:space="preserve">trình, dự án. Rà soát tình hình thực hiện từng dự án, phân nhóm các dự án gặp khó khăn vướng mắc về thủ tục đầu tư xây dựng, đấu thầu; nhóm các dự án vướng mắc về thủ tục đất đai, giải phóng mặt bằng; nhóm các dự án vướng mắc về kế hoạch vốn và thủ tục giải ngân để xử lý hoặc tham mưu </w:t>
      </w:r>
      <w:r w:rsidR="00BB4CDF">
        <w:rPr>
          <w:rFonts w:ascii="Times New Roman" w:eastAsia="Times New Roman" w:hAnsi="Times New Roman" w:cs="Times New Roman"/>
          <w:sz w:val="28"/>
          <w:szCs w:val="28"/>
          <w:lang w:val="fi-FI" w:eastAsia="en-US"/>
        </w:rPr>
        <w:t>Ủy ban nhân dân</w:t>
      </w:r>
      <w:r w:rsidRPr="00AE46C1">
        <w:rPr>
          <w:rFonts w:ascii="Times New Roman" w:eastAsia="Times New Roman" w:hAnsi="Times New Roman" w:cs="Times New Roman"/>
          <w:sz w:val="28"/>
          <w:szCs w:val="28"/>
          <w:lang w:val="fi-FI" w:eastAsia="en-US"/>
        </w:rPr>
        <w:t xml:space="preserve"> tỉnh giải quyết theo thẩm quyền. Chủ động, linh hoạt trong rà soát, đề xuất điều chuyển kế hoạch vốn đầu tư công năm 2024 đối với các dự án giải ngân kém, giải ngân không đúng tiến độ sang các dự án có khả năng giải ngân nhanh, cần đẩy nhanh tiến độ thực hiện.</w:t>
      </w:r>
    </w:p>
    <w:p w14:paraId="1573343F" w14:textId="14E8C9CB"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5. Tập trung chỉ đạo, tháo gỡ những vướng mắc, khó khăn trong công tác giải phóng mặt bằng; hướng dẫn các đơn vị, địa phương thực hiện công tác giải phóng mặt bằng theo hướng chủ động, linh hoạt; làm gọn từng phần, kiểm đếm đến đâu, thẩm định, phê duyệt, chi trả tới đó; có mặt bằng sạch tới đâu thì triển khai thi công đến đó; chủ động nghiên cứu, vận dụng linh hoạt các chế độ, chính sách trong công</w:t>
      </w:r>
      <w:r w:rsidR="00FC3DDD">
        <w:rPr>
          <w:rFonts w:ascii="Times New Roman" w:eastAsia="Times New Roman" w:hAnsi="Times New Roman" w:cs="Times New Roman"/>
          <w:sz w:val="28"/>
          <w:szCs w:val="28"/>
          <w:lang w:val="fi-FI" w:eastAsia="en-US"/>
        </w:rPr>
        <w:t xml:space="preserve"> tác giải phóng mặt bằng.</w:t>
      </w:r>
      <w:r w:rsidRPr="00AE46C1">
        <w:rPr>
          <w:rFonts w:ascii="Times New Roman" w:eastAsia="Times New Roman" w:hAnsi="Times New Roman" w:cs="Times New Roman"/>
          <w:sz w:val="28"/>
          <w:szCs w:val="28"/>
          <w:lang w:val="fi-FI" w:eastAsia="en-US"/>
        </w:rPr>
        <w:t xml:space="preserve"> </w:t>
      </w:r>
      <w:r w:rsidR="00FC3DDD">
        <w:rPr>
          <w:rFonts w:ascii="Times New Roman" w:eastAsia="Times New Roman" w:hAnsi="Times New Roman" w:cs="Times New Roman"/>
          <w:sz w:val="28"/>
          <w:szCs w:val="28"/>
          <w:lang w:val="fi-FI" w:eastAsia="en-US"/>
        </w:rPr>
        <w:t>Đ</w:t>
      </w:r>
      <w:r w:rsidRPr="00AE46C1">
        <w:rPr>
          <w:rFonts w:ascii="Times New Roman" w:eastAsia="Times New Roman" w:hAnsi="Times New Roman" w:cs="Times New Roman"/>
          <w:sz w:val="28"/>
          <w:szCs w:val="28"/>
          <w:lang w:val="fi-FI" w:eastAsia="en-US"/>
        </w:rPr>
        <w:t>ẩy mạnh công tác tuyên truyền, phổ biến các quy định của pháp luật đối với các dự án nhà nước thực hiện thu hồi đất; tăng cường công tác quản lý đất đai, xử lý nghiêm đối với các tổ chứ</w:t>
      </w:r>
      <w:r w:rsidR="00FC3DDD">
        <w:rPr>
          <w:rFonts w:ascii="Times New Roman" w:eastAsia="Times New Roman" w:hAnsi="Times New Roman" w:cs="Times New Roman"/>
          <w:sz w:val="28"/>
          <w:szCs w:val="28"/>
          <w:lang w:val="fi-FI" w:eastAsia="en-US"/>
        </w:rPr>
        <w:t>c, hộ gia đình, cá nhân vi phạm. T</w:t>
      </w:r>
      <w:r w:rsidRPr="00AE46C1">
        <w:rPr>
          <w:rFonts w:ascii="Times New Roman" w:eastAsia="Times New Roman" w:hAnsi="Times New Roman" w:cs="Times New Roman"/>
          <w:sz w:val="28"/>
          <w:szCs w:val="28"/>
          <w:lang w:val="fi-FI" w:eastAsia="en-US"/>
        </w:rPr>
        <w:t>hực hiện công khai, minh bạch thông tin trong công tác quy hoạch, bồi thường, giải phóng mặt bằng.</w:t>
      </w:r>
    </w:p>
    <w:p w14:paraId="72274171" w14:textId="06FC6756" w:rsidR="003865E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6. Triển khai đồng bộ công tác quản lý vật liệu xây dựng từ giai đoạn thăm dò khai thác đến giai đoạn quy hoạch vật liệu xây dựng, cũng như quá trình khai thác và đưa </w:t>
      </w:r>
      <w:r w:rsidR="00627BD8">
        <w:rPr>
          <w:rFonts w:ascii="Times New Roman" w:eastAsia="Times New Roman" w:hAnsi="Times New Roman" w:cs="Times New Roman"/>
          <w:sz w:val="28"/>
          <w:szCs w:val="28"/>
          <w:lang w:val="fi-FI" w:eastAsia="en-US"/>
        </w:rPr>
        <w:t>vào sử dụng trên công trường,</w:t>
      </w:r>
      <w:r w:rsidRPr="00AE46C1">
        <w:rPr>
          <w:rFonts w:ascii="Times New Roman" w:eastAsia="Times New Roman" w:hAnsi="Times New Roman" w:cs="Times New Roman"/>
          <w:sz w:val="28"/>
          <w:szCs w:val="28"/>
          <w:lang w:val="fi-FI" w:eastAsia="en-US"/>
        </w:rPr>
        <w:t xml:space="preserve"> góp phần thúc đẩy sản xuất kinh doanh vật liệu xây dựng đảm bảo đúng quy hoạch, phù hợp với thị trường và đảm bảo chất lượng sản phẩm. Đẩy nhanh tiến độ cấp phép, đấu giá khai thác các mỏ khoáng sản làm vật liệu xây dựng theo </w:t>
      </w:r>
      <w:r w:rsidR="00627BD8">
        <w:rPr>
          <w:rFonts w:ascii="Times New Roman" w:eastAsia="Times New Roman" w:hAnsi="Times New Roman" w:cs="Times New Roman"/>
          <w:sz w:val="28"/>
          <w:szCs w:val="28"/>
          <w:lang w:val="fi-FI" w:eastAsia="en-US"/>
        </w:rPr>
        <w:t>quy định,</w:t>
      </w:r>
      <w:r w:rsidRPr="00AE46C1">
        <w:rPr>
          <w:rFonts w:ascii="Times New Roman" w:eastAsia="Times New Roman" w:hAnsi="Times New Roman" w:cs="Times New Roman"/>
          <w:sz w:val="28"/>
          <w:szCs w:val="28"/>
          <w:lang w:val="fi-FI" w:eastAsia="en-US"/>
        </w:rPr>
        <w:t xml:space="preserve"> các giải pháp để tăng nguồn cung đất làm vật liệu san lấp trong năm 2024 và thời gian tiếp theo. Xác định vị trí các mỏ vật liệu xây dựng theo hướng phân bổ hợp lý, khoanh định khu vực đấu giá hoặc không đấu giá mỏ (nếu đủ điều kiện) nhằm đảm bảo đáp ứng nhu cầu vật liệu xây dựng trên địa bàn, tối ưu hóa cự ly vận chuyển,  hiệu quả kinh tế của các dự án. Công bố kịp thời các định mức, đơn giá, chỉ số giá xây dựng phù hợp, đầy đủ chủng loại, đặc biệt là các vật tư, vật liệu có biến động giá; góp phần nâng cao chất lượng công trình, nâng cao tính thuận tiện, hiệu quả trong quản lý chi phí đầu tư xây dựng, hợp đồng xây dựng trên địa bàn. Kịp thời đề xuất các giải pháp nhằm sớm tháo gỡ các khó khăn về vật liệu xây dựng xây dựng để đẩy nhanh tiến độ thi công và giải ngân kế hoạch vốn của các công trình, dự án.</w:t>
      </w:r>
    </w:p>
    <w:p w14:paraId="6F1BA983" w14:textId="6706922C"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7. Các đơn vị, địa phương, chủ đầu tư thực hiện xây dựng kế hoạch giải ngân theo từng tháng, quý cho từng nhiệm vụ, dự án. Phân công lãnh đạo chịu trách nhiệm theo dõi tiến độ thực hiện và giải ngân của từng nhiệm vụ, dự án theo kế hoạch đề ra. Kịp thời báo cáo cấp có thẩm quyền những khó khăn, vướng mắc </w:t>
      </w:r>
      <w:r w:rsidRPr="00AE46C1">
        <w:rPr>
          <w:rFonts w:ascii="Times New Roman" w:eastAsia="Times New Roman" w:hAnsi="Times New Roman" w:cs="Times New Roman"/>
          <w:sz w:val="28"/>
          <w:szCs w:val="28"/>
          <w:lang w:val="fi-FI" w:eastAsia="en-US"/>
        </w:rPr>
        <w:lastRenderedPageBreak/>
        <w:t>vượt thẩm quyền để chỉ đạo, định hướng giải quyết ngay từ đầu, tuyệt đối không để xảy ra tình trạng đùn đẩy trách nhiệm.</w:t>
      </w:r>
      <w:r w:rsidRPr="00AE46C1">
        <w:t xml:space="preserve"> </w:t>
      </w:r>
      <w:r w:rsidRPr="00AE46C1">
        <w:rPr>
          <w:rFonts w:ascii="Times New Roman" w:eastAsia="Times New Roman" w:hAnsi="Times New Roman" w:cs="Times New Roman"/>
          <w:sz w:val="28"/>
          <w:szCs w:val="28"/>
          <w:lang w:val="fi-FI" w:eastAsia="en-US"/>
        </w:rPr>
        <w:t>Nghiêm cấm việc phát sinh nợ đọng xây dựng cơ bản, chỉ thực hiện khối lượng công việc trong phạm vi kế hoạch vốn được giao.</w:t>
      </w:r>
    </w:p>
    <w:p w14:paraId="1342F1F7" w14:textId="77777777"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Thường xuyên kiểm tra, đôn đốc nhà thầu thi công, các đơn vị liên quan tập trung nhân lực, nguyên vật liệu, thiết bị đẩy nhanh tiến độ thực hiện để giải ngân kế hoạch vốn được giao; yêu cầu nhà thầu phải có văn bản cam kết tiến độ thực hiện đối với từng hạng mục công trình, làm cơ sở để kiểm tra, giám sát và xử lý nghiêm việc vi phạm về tiến độ cũng như chất lượng công trình; trường hợp cần thiết, chấm dứt hợp đồng và thay thế ngay các nhà thầu khác. Đồng thời, kiên quyết xử lý nghiêm và kịp thời các nhà thầu vi phạm tiến độ, chất lượng công trình xây dựng, chậm giao nộp thủ tục thanh toán khối lượng hoàn thành, vi phạm các điều khoản hợp đồng đã ký kết.</w:t>
      </w:r>
    </w:p>
    <w:p w14:paraId="0A494F73" w14:textId="77777777"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Thực hiện nghiêm túc việc công khai thông tin đấu thầu theo quy định của Luật Đấu thầu; nghiêm túc thực hiện lộ trình áp dụng lựa chọn nhà thầu qua mạng; xây dựng hồ sơ mời thầu chất lượng, bảo đảm không được đưa ra các điều kiện nhằm hạn chế sự tham gia của nhà thầu hoặc nhằm tạo lợi thế cho một hoặc một số nhà thầu gây ra sự cạnh tranh không bình đẳng, đồng thời cũng không được đưa ra các yêu cầu quá cao dẫn đến làm tăng giá dự thầu hoặc hạn chế sự tham gia của các nhà thầu.</w:t>
      </w:r>
    </w:p>
    <w:p w14:paraId="3979A387" w14:textId="6D5F2052"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8. Tiếp tục triển khai các hạng mục công trình, dự án trong kế hoạch đầu tư công trung hạn giai đoạn 2021-2025 của các chương trình </w:t>
      </w:r>
      <w:r w:rsidR="005B70DB">
        <w:rPr>
          <w:rFonts w:ascii="Times New Roman" w:eastAsia="Times New Roman" w:hAnsi="Times New Roman" w:cs="Times New Roman"/>
          <w:sz w:val="28"/>
          <w:szCs w:val="28"/>
          <w:lang w:val="fi-FI" w:eastAsia="en-US"/>
        </w:rPr>
        <w:t xml:space="preserve">mục tiêu quốc gia </w:t>
      </w:r>
      <w:r w:rsidRPr="00AE46C1">
        <w:rPr>
          <w:rFonts w:ascii="Times New Roman" w:eastAsia="Times New Roman" w:hAnsi="Times New Roman" w:cs="Times New Roman"/>
          <w:sz w:val="28"/>
          <w:szCs w:val="28"/>
          <w:lang w:val="fi-FI" w:eastAsia="en-US"/>
        </w:rPr>
        <w:t>đã được phê duyệt, trong đó tập trung hoàn thành các dự án hỗ trợ phát triển sản xuất liên kết theo chuỗi giá trị có tính hiệu quả, bền vững. Tăng cường lồng ghép nguồn lực từ</w:t>
      </w:r>
      <w:r w:rsidR="005B25E8">
        <w:rPr>
          <w:rFonts w:ascii="Times New Roman" w:eastAsia="Times New Roman" w:hAnsi="Times New Roman" w:cs="Times New Roman"/>
          <w:sz w:val="28"/>
          <w:szCs w:val="28"/>
          <w:lang w:val="fi-FI" w:eastAsia="en-US"/>
        </w:rPr>
        <w:t xml:space="preserve"> các chương trình, dự án và từ C</w:t>
      </w:r>
      <w:r w:rsidRPr="00AE46C1">
        <w:rPr>
          <w:rFonts w:ascii="Times New Roman" w:eastAsia="Times New Roman" w:hAnsi="Times New Roman" w:cs="Times New Roman"/>
          <w:sz w:val="28"/>
          <w:szCs w:val="28"/>
          <w:lang w:val="fi-FI" w:eastAsia="en-US"/>
        </w:rPr>
        <w:t xml:space="preserve">hương trình </w:t>
      </w:r>
      <w:r w:rsidR="005B70DB">
        <w:rPr>
          <w:rFonts w:ascii="Times New Roman" w:eastAsia="Times New Roman" w:hAnsi="Times New Roman" w:cs="Times New Roman"/>
          <w:sz w:val="28"/>
          <w:szCs w:val="28"/>
          <w:lang w:val="fi-FI" w:eastAsia="en-US"/>
        </w:rPr>
        <w:t>mục tiêu quốc gia</w:t>
      </w:r>
      <w:r w:rsidRPr="00AE46C1">
        <w:rPr>
          <w:rFonts w:ascii="Times New Roman" w:eastAsia="Times New Roman" w:hAnsi="Times New Roman" w:cs="Times New Roman"/>
          <w:sz w:val="28"/>
          <w:szCs w:val="28"/>
          <w:lang w:val="fi-FI" w:eastAsia="en-US"/>
        </w:rPr>
        <w:t xml:space="preserve"> phát triển kinh tế - xã hội vùng đồng bào</w:t>
      </w:r>
      <w:r w:rsidR="005B25E8">
        <w:rPr>
          <w:rFonts w:ascii="Times New Roman" w:eastAsia="Times New Roman" w:hAnsi="Times New Roman" w:cs="Times New Roman"/>
          <w:sz w:val="28"/>
          <w:szCs w:val="28"/>
          <w:lang w:val="fi-FI" w:eastAsia="en-US"/>
        </w:rPr>
        <w:t xml:space="preserve"> dân tộc thiểu số và miền núi, C</w:t>
      </w:r>
      <w:r w:rsidRPr="00AE46C1">
        <w:rPr>
          <w:rFonts w:ascii="Times New Roman" w:eastAsia="Times New Roman" w:hAnsi="Times New Roman" w:cs="Times New Roman"/>
          <w:sz w:val="28"/>
          <w:szCs w:val="28"/>
          <w:lang w:val="fi-FI" w:eastAsia="en-US"/>
        </w:rPr>
        <w:t xml:space="preserve">hương trình </w:t>
      </w:r>
      <w:r w:rsidR="00BB4CDF">
        <w:rPr>
          <w:rFonts w:ascii="Times New Roman" w:eastAsia="Times New Roman" w:hAnsi="Times New Roman" w:cs="Times New Roman"/>
          <w:sz w:val="28"/>
          <w:szCs w:val="28"/>
          <w:lang w:val="fi-FI" w:eastAsia="en-US"/>
        </w:rPr>
        <w:t>mục tiêu quốc gia</w:t>
      </w:r>
      <w:r w:rsidR="00BB4CDF" w:rsidRPr="00AE46C1">
        <w:rPr>
          <w:rFonts w:ascii="Times New Roman" w:eastAsia="Times New Roman" w:hAnsi="Times New Roman" w:cs="Times New Roman"/>
          <w:sz w:val="28"/>
          <w:szCs w:val="28"/>
          <w:lang w:val="fi-FI" w:eastAsia="en-US"/>
        </w:rPr>
        <w:t xml:space="preserve"> </w:t>
      </w:r>
      <w:r w:rsidRPr="00AE46C1">
        <w:rPr>
          <w:rFonts w:ascii="Times New Roman" w:eastAsia="Times New Roman" w:hAnsi="Times New Roman" w:cs="Times New Roman"/>
          <w:sz w:val="28"/>
          <w:szCs w:val="28"/>
          <w:lang w:val="fi-FI" w:eastAsia="en-US"/>
        </w:rPr>
        <w:t xml:space="preserve">giảm nghèo bền vững để tập trung xây dựng nông thôn mới tại địa bàn các xã khó khăn, vùng đồng bào dân tộc thiểu số, thu hẹp khoảng cách vùng miền. Đẩy mạnh đào tạo, tập huấn, nâng cao năng lực và kỹ năng cho đội ngũ cán bộ làm công tác xây dựng nông thôn mới, giảm nghèo, công tác dân tộc ngày càng chuyên nghiệp; ưu tiên bố trí đủ người có tâm huyết, đủ năng lực cho bộ máy tham mưu thực hiện các Chương trình </w:t>
      </w:r>
      <w:r w:rsidR="00BB4CDF">
        <w:rPr>
          <w:rFonts w:ascii="Times New Roman" w:eastAsia="Times New Roman" w:hAnsi="Times New Roman" w:cs="Times New Roman"/>
          <w:sz w:val="28"/>
          <w:szCs w:val="28"/>
          <w:lang w:val="fi-FI" w:eastAsia="en-US"/>
        </w:rPr>
        <w:t>mục tiêu quốc gia</w:t>
      </w:r>
      <w:r w:rsidRPr="00AE46C1">
        <w:rPr>
          <w:rFonts w:ascii="Times New Roman" w:eastAsia="Times New Roman" w:hAnsi="Times New Roman" w:cs="Times New Roman"/>
          <w:sz w:val="28"/>
          <w:szCs w:val="28"/>
          <w:lang w:val="fi-FI" w:eastAsia="en-US"/>
        </w:rPr>
        <w:t xml:space="preserve"> trên địa bàn.  </w:t>
      </w:r>
    </w:p>
    <w:p w14:paraId="58030A3F" w14:textId="29FE6772" w:rsidR="00B34052"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9. Đẩy mạnh cải cách thủ tục hành chính, ứng dụng công nghệ thông tin trong vi</w:t>
      </w:r>
      <w:r w:rsidR="00C30EBD">
        <w:rPr>
          <w:rFonts w:ascii="Times New Roman" w:eastAsia="Times New Roman" w:hAnsi="Times New Roman" w:cs="Times New Roman"/>
          <w:sz w:val="28"/>
          <w:szCs w:val="28"/>
          <w:lang w:val="fi-FI" w:eastAsia="en-US"/>
        </w:rPr>
        <w:t>ệc xử lý thủ tục về đầu tư công,</w:t>
      </w:r>
      <w:r w:rsidRPr="00AE46C1">
        <w:rPr>
          <w:rFonts w:ascii="Times New Roman" w:eastAsia="Times New Roman" w:hAnsi="Times New Roman" w:cs="Times New Roman"/>
          <w:sz w:val="28"/>
          <w:szCs w:val="28"/>
          <w:lang w:val="fi-FI" w:eastAsia="en-US"/>
        </w:rPr>
        <w:t xml:space="preserve"> đơn giản hóa các quy trình, thủ tục liên quan đến công tác đầu tư công. Thực hiện nghiêm túc công tác báo cáo tiến độ thực hiện và giải ngân vốn đầu tư công theo</w:t>
      </w:r>
      <w:r w:rsidR="001D3936">
        <w:rPr>
          <w:rFonts w:ascii="Times New Roman" w:eastAsia="Times New Roman" w:hAnsi="Times New Roman" w:cs="Times New Roman"/>
          <w:sz w:val="28"/>
          <w:szCs w:val="28"/>
          <w:lang w:val="fi-FI" w:eastAsia="en-US"/>
        </w:rPr>
        <w:t xml:space="preserve"> định kỳ quy định hoặc đột xuất,</w:t>
      </w:r>
      <w:r w:rsidRPr="00AE46C1">
        <w:rPr>
          <w:rFonts w:ascii="Times New Roman" w:eastAsia="Times New Roman" w:hAnsi="Times New Roman" w:cs="Times New Roman"/>
          <w:sz w:val="28"/>
          <w:szCs w:val="28"/>
          <w:lang w:val="fi-FI" w:eastAsia="en-US"/>
        </w:rPr>
        <w:t xml:space="preserve"> chú trọng nâng cao chất lượng nội dung, thông tin báo cáo</w:t>
      </w:r>
      <w:r w:rsidR="001D3936">
        <w:rPr>
          <w:rFonts w:ascii="Times New Roman" w:eastAsia="Times New Roman" w:hAnsi="Times New Roman" w:cs="Times New Roman"/>
          <w:sz w:val="28"/>
          <w:szCs w:val="28"/>
          <w:lang w:val="fi-FI" w:eastAsia="en-US"/>
        </w:rPr>
        <w:t>.</w:t>
      </w:r>
      <w:r w:rsidRPr="00AE46C1">
        <w:rPr>
          <w:rFonts w:ascii="Times New Roman" w:eastAsia="Times New Roman" w:hAnsi="Times New Roman" w:cs="Times New Roman"/>
          <w:sz w:val="28"/>
          <w:szCs w:val="28"/>
          <w:lang w:val="fi-FI" w:eastAsia="en-US"/>
        </w:rPr>
        <w:t xml:space="preserve"> </w:t>
      </w:r>
      <w:r w:rsidR="001D3936">
        <w:rPr>
          <w:rFonts w:ascii="Times New Roman" w:eastAsia="Times New Roman" w:hAnsi="Times New Roman" w:cs="Times New Roman"/>
          <w:sz w:val="28"/>
          <w:szCs w:val="28"/>
          <w:lang w:val="fi-FI" w:eastAsia="en-US"/>
        </w:rPr>
        <w:t>Đ</w:t>
      </w:r>
      <w:r w:rsidRPr="00AE46C1">
        <w:rPr>
          <w:rFonts w:ascii="Times New Roman" w:eastAsia="Times New Roman" w:hAnsi="Times New Roman" w:cs="Times New Roman"/>
          <w:sz w:val="28"/>
          <w:szCs w:val="28"/>
          <w:lang w:val="fi-FI" w:eastAsia="en-US"/>
        </w:rPr>
        <w:t xml:space="preserve">ánh giá đầy đủ kết quả thực </w:t>
      </w:r>
      <w:r w:rsidRPr="00AE46C1">
        <w:rPr>
          <w:rFonts w:ascii="Times New Roman" w:eastAsia="Times New Roman" w:hAnsi="Times New Roman" w:cs="Times New Roman"/>
          <w:sz w:val="28"/>
          <w:szCs w:val="28"/>
          <w:lang w:val="fi-FI" w:eastAsia="en-US"/>
        </w:rPr>
        <w:lastRenderedPageBreak/>
        <w:t>hiện, những tồn tại, hạn chế và kịp thời đề xuất, kiến nghị cấp có thẩm quyền giải quyết các khó khăn, vướng mắc.</w:t>
      </w:r>
    </w:p>
    <w:p w14:paraId="4835061D" w14:textId="4CB4DF6F" w:rsidR="00B34052" w:rsidRPr="00BB4CDF" w:rsidRDefault="00804AB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b/>
          <w:sz w:val="28"/>
          <w:szCs w:val="28"/>
          <w:lang w:val="fi-FI" w:eastAsia="en-US"/>
        </w:rPr>
      </w:pPr>
      <w:r w:rsidRPr="00BB4CDF">
        <w:rPr>
          <w:rFonts w:ascii="Times New Roman" w:eastAsia="Times New Roman" w:hAnsi="Times New Roman" w:cs="Times New Roman"/>
          <w:b/>
          <w:bCs/>
          <w:sz w:val="28"/>
          <w:szCs w:val="28"/>
          <w:lang w:val="fi-FI" w:eastAsia="en-US"/>
        </w:rPr>
        <w:t xml:space="preserve">Điều 3. </w:t>
      </w:r>
      <w:r w:rsidRPr="00BB4CDF">
        <w:rPr>
          <w:rFonts w:ascii="Times New Roman" w:eastAsia="Times New Roman" w:hAnsi="Times New Roman" w:cs="Times New Roman"/>
          <w:b/>
          <w:sz w:val="28"/>
          <w:szCs w:val="28"/>
          <w:lang w:val="fi-FI" w:eastAsia="en-US"/>
        </w:rPr>
        <w:t>Tổ chức thực hiện</w:t>
      </w:r>
    </w:p>
    <w:p w14:paraId="421565BC" w14:textId="77777777" w:rsidR="00797F68" w:rsidRDefault="00C7545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1. Giao Ủy ban nhân dân tỉnh tổ chức thực hiện Nghị quyết.</w:t>
      </w:r>
    </w:p>
    <w:p w14:paraId="542BE8EB" w14:textId="49ECB5DD" w:rsidR="00C7545D" w:rsidRPr="00C7545D" w:rsidRDefault="00C7545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2. Thường trực Hội đồng nhân dân, các Ban Hội đồng nhân dân, các Tổ đại biểu Hội đồng nhân dân và đại biểu Hội đồng nhân dân tỉnh phối hợp với</w:t>
      </w:r>
      <w:r w:rsidR="00222087">
        <w:rPr>
          <w:rFonts w:ascii="Times New Roman" w:eastAsia="Times New Roman" w:hAnsi="Times New Roman" w:cs="Times New Roman"/>
          <w:sz w:val="28"/>
          <w:szCs w:val="28"/>
          <w:lang w:val="fi-FI" w:eastAsia="en-US"/>
        </w:rPr>
        <w:t xml:space="preserve"> Ban Thường trực Ủy ban M</w:t>
      </w:r>
      <w:r w:rsidRPr="00C7545D">
        <w:rPr>
          <w:rFonts w:ascii="Times New Roman" w:eastAsia="Times New Roman" w:hAnsi="Times New Roman" w:cs="Times New Roman"/>
          <w:sz w:val="28"/>
          <w:szCs w:val="28"/>
          <w:lang w:val="fi-FI" w:eastAsia="en-US"/>
        </w:rPr>
        <w:t>ặt trận Tổ quốc Việt Nam tỉnh giám sát thực hiện Nghị quyết.</w:t>
      </w:r>
    </w:p>
    <w:p w14:paraId="33935D1C" w14:textId="424CC1E8" w:rsidR="00C7545D" w:rsidRPr="00C7545D" w:rsidRDefault="00C7545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Nghị q</w:t>
      </w:r>
      <w:bookmarkStart w:id="0" w:name="_GoBack"/>
      <w:bookmarkEnd w:id="0"/>
      <w:r w:rsidRPr="00C7545D">
        <w:rPr>
          <w:rFonts w:ascii="Times New Roman" w:eastAsia="Times New Roman" w:hAnsi="Times New Roman" w:cs="Times New Roman"/>
          <w:sz w:val="28"/>
          <w:szCs w:val="28"/>
          <w:lang w:val="fi-FI" w:eastAsia="en-US"/>
        </w:rPr>
        <w:t>uyết này</w:t>
      </w:r>
      <w:r w:rsidR="00222087">
        <w:rPr>
          <w:rFonts w:ascii="Times New Roman" w:eastAsia="Times New Roman" w:hAnsi="Times New Roman" w:cs="Times New Roman"/>
          <w:sz w:val="28"/>
          <w:szCs w:val="28"/>
          <w:lang w:val="fi-FI" w:eastAsia="en-US"/>
        </w:rPr>
        <w:t xml:space="preserve"> </w:t>
      </w:r>
      <w:r w:rsidRPr="00C7545D">
        <w:rPr>
          <w:rFonts w:ascii="Times New Roman" w:eastAsia="Times New Roman" w:hAnsi="Times New Roman" w:cs="Times New Roman"/>
          <w:sz w:val="28"/>
          <w:szCs w:val="28"/>
          <w:lang w:val="fi-FI" w:eastAsia="en-US"/>
        </w:rPr>
        <w:t xml:space="preserve">được Hội đồng nhân dân tỉnh Quảng Trị khóa </w:t>
      </w:r>
      <w:r w:rsidR="00222087">
        <w:rPr>
          <w:rFonts w:ascii="Times New Roman" w:eastAsia="Times New Roman" w:hAnsi="Times New Roman" w:cs="Times New Roman"/>
          <w:sz w:val="28"/>
          <w:szCs w:val="28"/>
          <w:lang w:val="fi-FI" w:eastAsia="en-US"/>
        </w:rPr>
        <w:t>V</w:t>
      </w:r>
      <w:r w:rsidRPr="00C7545D">
        <w:rPr>
          <w:rFonts w:ascii="Times New Roman" w:eastAsia="Times New Roman" w:hAnsi="Times New Roman" w:cs="Times New Roman"/>
          <w:sz w:val="28"/>
          <w:szCs w:val="28"/>
          <w:lang w:val="fi-FI" w:eastAsia="en-US"/>
        </w:rPr>
        <w:t>I</w:t>
      </w:r>
      <w:r w:rsidR="00804ABD">
        <w:rPr>
          <w:rFonts w:ascii="Times New Roman" w:eastAsia="Times New Roman" w:hAnsi="Times New Roman" w:cs="Times New Roman"/>
          <w:sz w:val="28"/>
          <w:szCs w:val="28"/>
          <w:lang w:val="fi-FI" w:eastAsia="en-US"/>
        </w:rPr>
        <w:t>I</w:t>
      </w:r>
      <w:r w:rsidRPr="00C7545D">
        <w:rPr>
          <w:rFonts w:ascii="Times New Roman" w:eastAsia="Times New Roman" w:hAnsi="Times New Roman" w:cs="Times New Roman"/>
          <w:sz w:val="28"/>
          <w:szCs w:val="28"/>
          <w:lang w:val="fi-FI" w:eastAsia="en-US"/>
        </w:rPr>
        <w:t xml:space="preserve">I, Kỳ họp thứ </w:t>
      </w:r>
      <w:r w:rsidR="00804ABD">
        <w:rPr>
          <w:rFonts w:ascii="Times New Roman" w:eastAsia="Times New Roman" w:hAnsi="Times New Roman" w:cs="Times New Roman"/>
          <w:sz w:val="28"/>
          <w:szCs w:val="28"/>
          <w:lang w:val="fi-FI" w:eastAsia="en-US"/>
        </w:rPr>
        <w:t>21</w:t>
      </w:r>
      <w:r w:rsidRPr="00C7545D">
        <w:rPr>
          <w:rFonts w:ascii="Times New Roman" w:eastAsia="Times New Roman" w:hAnsi="Times New Roman" w:cs="Times New Roman"/>
          <w:sz w:val="28"/>
          <w:szCs w:val="28"/>
          <w:lang w:val="fi-FI" w:eastAsia="en-US"/>
        </w:rPr>
        <w:t xml:space="preserve"> thông qua ngày</w:t>
      </w:r>
      <w:r w:rsidR="00804ABD">
        <w:rPr>
          <w:rFonts w:ascii="Times New Roman" w:eastAsia="Times New Roman" w:hAnsi="Times New Roman" w:cs="Times New Roman"/>
          <w:sz w:val="28"/>
          <w:szCs w:val="28"/>
          <w:lang w:val="fi-FI" w:eastAsia="en-US"/>
        </w:rPr>
        <w:t xml:space="preserve"> </w:t>
      </w:r>
      <w:r w:rsidR="00222087">
        <w:rPr>
          <w:rFonts w:ascii="Times New Roman" w:eastAsia="Times New Roman" w:hAnsi="Times New Roman" w:cs="Times New Roman"/>
          <w:sz w:val="28"/>
          <w:szCs w:val="28"/>
          <w:lang w:val="fi-FI" w:eastAsia="en-US"/>
        </w:rPr>
        <w:t>07</w:t>
      </w:r>
      <w:r w:rsidR="00AA3125">
        <w:rPr>
          <w:rFonts w:ascii="Times New Roman" w:eastAsia="Times New Roman" w:hAnsi="Times New Roman" w:cs="Times New Roman"/>
          <w:sz w:val="28"/>
          <w:szCs w:val="28"/>
          <w:lang w:val="fi-FI" w:eastAsia="en-US"/>
        </w:rPr>
        <w:t xml:space="preserve"> </w:t>
      </w:r>
      <w:r w:rsidRPr="00C7545D">
        <w:rPr>
          <w:rFonts w:ascii="Times New Roman" w:eastAsia="Times New Roman" w:hAnsi="Times New Roman" w:cs="Times New Roman"/>
          <w:sz w:val="28"/>
          <w:szCs w:val="28"/>
          <w:lang w:val="fi-FI" w:eastAsia="en-US"/>
        </w:rPr>
        <w:t xml:space="preserve">tháng  </w:t>
      </w:r>
      <w:r w:rsidR="00804ABD">
        <w:rPr>
          <w:rFonts w:ascii="Times New Roman" w:eastAsia="Times New Roman" w:hAnsi="Times New Roman" w:cs="Times New Roman"/>
          <w:sz w:val="28"/>
          <w:szCs w:val="28"/>
          <w:lang w:val="fi-FI" w:eastAsia="en-US"/>
        </w:rPr>
        <w:t xml:space="preserve">12 </w:t>
      </w:r>
      <w:r w:rsidRPr="00C7545D">
        <w:rPr>
          <w:rFonts w:ascii="Times New Roman" w:eastAsia="Times New Roman" w:hAnsi="Times New Roman" w:cs="Times New Roman"/>
          <w:sz w:val="28"/>
          <w:szCs w:val="28"/>
          <w:lang w:val="fi-FI" w:eastAsia="en-US"/>
        </w:rPr>
        <w:t>năm 202</w:t>
      </w:r>
      <w:r w:rsidR="005907E9">
        <w:rPr>
          <w:rFonts w:ascii="Times New Roman" w:eastAsia="Times New Roman" w:hAnsi="Times New Roman" w:cs="Times New Roman"/>
          <w:sz w:val="28"/>
          <w:szCs w:val="28"/>
          <w:lang w:val="fi-FI" w:eastAsia="en-US"/>
        </w:rPr>
        <w:t>3</w:t>
      </w:r>
      <w:r w:rsidRPr="00C7545D">
        <w:rPr>
          <w:rFonts w:ascii="Times New Roman" w:eastAsia="Times New Roman" w:hAnsi="Times New Roman" w:cs="Times New Roman"/>
          <w:sz w:val="28"/>
          <w:szCs w:val="28"/>
          <w:lang w:val="fi-FI" w:eastAsia="en-US"/>
        </w:rPr>
        <w:t xml:space="preserve"> và có hiệu lực từ ngày thông qua.</w:t>
      </w:r>
      <w:r w:rsidR="00A13B05">
        <w:rPr>
          <w:rFonts w:ascii="Times New Roman" w:eastAsia="Times New Roman" w:hAnsi="Times New Roman" w:cs="Times New Roman"/>
          <w:sz w:val="28"/>
          <w:szCs w:val="28"/>
          <w:lang w:val="fi-FI" w:eastAsia="en-US"/>
        </w:rPr>
        <w:t>/.</w:t>
      </w:r>
      <w:r w:rsidRPr="00C7545D">
        <w:rPr>
          <w:rFonts w:ascii="Times New Roman" w:eastAsia="Times New Roman" w:hAnsi="Times New Roman" w:cs="Times New Roman"/>
          <w:sz w:val="28"/>
          <w:szCs w:val="28"/>
          <w:lang w:val="fi-FI" w:eastAsia="en-US"/>
        </w:rPr>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3723"/>
      </w:tblGrid>
      <w:tr w:rsidR="005910A5" w:rsidRPr="00CD3FB8" w14:paraId="2771AADC" w14:textId="77777777" w:rsidTr="005907E9">
        <w:tc>
          <w:tcPr>
            <w:tcW w:w="5349" w:type="dxa"/>
          </w:tcPr>
          <w:p w14:paraId="6D68E1F5" w14:textId="728E7327" w:rsidR="005910A5" w:rsidRPr="00CD3FB8" w:rsidRDefault="009F241A" w:rsidP="00B50453">
            <w:pPr>
              <w:jc w:val="both"/>
              <w:rPr>
                <w:rFonts w:ascii="Times New Roman" w:eastAsia="Times New Roman" w:hAnsi="Times New Roman" w:cs="Times New Roman"/>
                <w:b/>
                <w:i/>
                <w:sz w:val="22"/>
                <w:szCs w:val="22"/>
              </w:rPr>
            </w:pPr>
            <w:r>
              <w:rPr>
                <w:rFonts w:ascii="Times New Roman" w:eastAsia="Times New Roman" w:hAnsi="Times New Roman" w:cs="Times New Roman"/>
                <w:spacing w:val="-4"/>
                <w:sz w:val="28"/>
              </w:rPr>
              <w:br w:type="page"/>
            </w:r>
            <w:r w:rsidR="005910A5" w:rsidRPr="00CD3FB8">
              <w:rPr>
                <w:rFonts w:ascii="Times New Roman" w:eastAsia="Times New Roman" w:hAnsi="Times New Roman" w:cs="Times New Roman"/>
                <w:b/>
                <w:i/>
                <w:sz w:val="22"/>
                <w:szCs w:val="22"/>
              </w:rPr>
              <w:t>Nơi nhận:</w:t>
            </w:r>
          </w:p>
          <w:p w14:paraId="7BCD7142" w14:textId="1C1A01D3" w:rsidR="00B50AE8" w:rsidRDefault="005907E9" w:rsidP="005907E9">
            <w:pPr>
              <w:autoSpaceDE w:val="0"/>
              <w:autoSpaceDN w:val="0"/>
              <w:adjustRightInd w:val="0"/>
              <w:rPr>
                <w:rFonts w:ascii="Times New Roman" w:eastAsia="Times New Roman" w:hAnsi="Times New Roman" w:cs="Times New Roman"/>
                <w:sz w:val="22"/>
                <w:szCs w:val="22"/>
                <w:lang w:val="en-US" w:eastAsia="en-US"/>
              </w:rPr>
            </w:pPr>
            <w:r w:rsidRPr="005907E9">
              <w:rPr>
                <w:rFonts w:ascii="Times New Roman" w:eastAsia="Times New Roman" w:hAnsi="Times New Roman" w:cs="Times New Roman"/>
                <w:sz w:val="22"/>
                <w:szCs w:val="22"/>
                <w:lang w:eastAsia="en-US"/>
              </w:rPr>
              <w:t xml:space="preserve">- </w:t>
            </w:r>
            <w:r w:rsidR="00B50AE8">
              <w:rPr>
                <w:rFonts w:ascii="Times New Roman" w:eastAsia="Times New Roman" w:hAnsi="Times New Roman" w:cs="Times New Roman"/>
                <w:sz w:val="22"/>
                <w:szCs w:val="22"/>
                <w:lang w:val="en-US" w:eastAsia="en-US"/>
              </w:rPr>
              <w:t>UBTVQH, Chính phủ;</w:t>
            </w:r>
          </w:p>
          <w:p w14:paraId="14030E2F" w14:textId="24F91F41" w:rsidR="00B50AE8" w:rsidRPr="00B50AE8" w:rsidRDefault="00B50AE8" w:rsidP="005907E9">
            <w:pPr>
              <w:autoSpaceDE w:val="0"/>
              <w:autoSpaceDN w:val="0"/>
              <w:adjustRightInd w:val="0"/>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 Các Bộ</w:t>
            </w:r>
            <w:r w:rsidR="004C384A">
              <w:rPr>
                <w:rFonts w:ascii="Times New Roman" w:eastAsia="Times New Roman" w:hAnsi="Times New Roman" w:cs="Times New Roman"/>
                <w:sz w:val="22"/>
                <w:szCs w:val="22"/>
                <w:lang w:val="en-US" w:eastAsia="en-US"/>
              </w:rPr>
              <w:t>:</w:t>
            </w:r>
            <w:r>
              <w:rPr>
                <w:rFonts w:ascii="Times New Roman" w:eastAsia="Times New Roman" w:hAnsi="Times New Roman" w:cs="Times New Roman"/>
                <w:sz w:val="22"/>
                <w:szCs w:val="22"/>
                <w:lang w:val="en-US" w:eastAsia="en-US"/>
              </w:rPr>
              <w:t xml:space="preserve"> KHĐT, TC;</w:t>
            </w:r>
          </w:p>
          <w:p w14:paraId="0E4A891A" w14:textId="41A93BC2" w:rsidR="005907E9" w:rsidRPr="005907E9" w:rsidRDefault="00B50AE8" w:rsidP="005907E9">
            <w:pPr>
              <w:autoSpaceDE w:val="0"/>
              <w:autoSpaceDN w:val="0"/>
              <w:adjustRightInd w:val="0"/>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val="en-US" w:eastAsia="en-US"/>
              </w:rPr>
              <w:t xml:space="preserve">- </w:t>
            </w:r>
            <w:r w:rsidR="005907E9" w:rsidRPr="005907E9">
              <w:rPr>
                <w:rFonts w:ascii="Times New Roman" w:eastAsia="Times New Roman" w:hAnsi="Times New Roman" w:cs="Times New Roman"/>
                <w:sz w:val="22"/>
                <w:szCs w:val="22"/>
                <w:lang w:eastAsia="en-US"/>
              </w:rPr>
              <w:t>T</w:t>
            </w:r>
            <w:r>
              <w:rPr>
                <w:rFonts w:ascii="Times New Roman" w:eastAsia="Times New Roman" w:hAnsi="Times New Roman" w:cs="Times New Roman"/>
                <w:sz w:val="22"/>
                <w:szCs w:val="22"/>
                <w:lang w:val="en-US" w:eastAsia="en-US"/>
              </w:rPr>
              <w:t>T</w:t>
            </w:r>
            <w:r w:rsidR="005907E9" w:rsidRPr="005907E9">
              <w:rPr>
                <w:rFonts w:ascii="Times New Roman" w:eastAsia="Times New Roman" w:hAnsi="Times New Roman" w:cs="Times New Roman"/>
                <w:sz w:val="22"/>
                <w:szCs w:val="22"/>
                <w:lang w:eastAsia="en-US"/>
              </w:rPr>
              <w:t>TU, TT HĐND,</w:t>
            </w:r>
            <w:r w:rsidR="00050D5C">
              <w:rPr>
                <w:rFonts w:ascii="Times New Roman" w:eastAsia="Times New Roman" w:hAnsi="Times New Roman" w:cs="Times New Roman"/>
                <w:sz w:val="22"/>
                <w:szCs w:val="22"/>
                <w:lang w:val="en-US" w:eastAsia="en-US"/>
              </w:rPr>
              <w:t xml:space="preserve"> UBND,</w:t>
            </w:r>
            <w:r w:rsidR="005907E9" w:rsidRPr="005907E9">
              <w:rPr>
                <w:rFonts w:ascii="Times New Roman" w:eastAsia="Times New Roman" w:hAnsi="Times New Roman" w:cs="Times New Roman"/>
                <w:sz w:val="22"/>
                <w:szCs w:val="22"/>
                <w:lang w:eastAsia="en-US"/>
              </w:rPr>
              <w:t xml:space="preserve"> UBMTTQVN tỉnh;</w:t>
            </w:r>
          </w:p>
          <w:p w14:paraId="5C7A5AD9"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Đoàn đại biểu QH tỉnh;</w:t>
            </w:r>
          </w:p>
          <w:p w14:paraId="5CFC1DB5" w14:textId="3F059F5C" w:rsid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xml:space="preserve">- </w:t>
            </w:r>
            <w:r w:rsidR="00815E0A">
              <w:rPr>
                <w:rFonts w:ascii="Times New Roman" w:eastAsia="Times New Roman" w:hAnsi="Times New Roman" w:cs="Times New Roman"/>
                <w:sz w:val="22"/>
                <w:szCs w:val="22"/>
                <w:lang w:eastAsia="en-US"/>
              </w:rPr>
              <w:t>Đ</w:t>
            </w:r>
            <w:r w:rsidR="00815E0A">
              <w:rPr>
                <w:rFonts w:ascii="Times New Roman" w:eastAsia="Times New Roman" w:hAnsi="Times New Roman" w:cs="Times New Roman"/>
                <w:sz w:val="22"/>
                <w:szCs w:val="22"/>
                <w:lang w:val="en-US" w:eastAsia="en-US"/>
              </w:rPr>
              <w:t>ại biểu HĐND tỉnh</w:t>
            </w:r>
            <w:r w:rsidRPr="005907E9">
              <w:rPr>
                <w:rFonts w:ascii="Times New Roman" w:eastAsia="Times New Roman" w:hAnsi="Times New Roman" w:cs="Times New Roman"/>
                <w:sz w:val="22"/>
                <w:szCs w:val="22"/>
                <w:lang w:eastAsia="en-US"/>
              </w:rPr>
              <w:t>;</w:t>
            </w:r>
          </w:p>
          <w:p w14:paraId="2770104B" w14:textId="146650AE" w:rsidR="00815E0A" w:rsidRPr="00815E0A" w:rsidRDefault="00815E0A" w:rsidP="005907E9">
            <w:pPr>
              <w:autoSpaceDE w:val="0"/>
              <w:autoSpaceDN w:val="0"/>
              <w:adjustRightInd w:val="0"/>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 VP: Đoàn ĐBQH&amp;HĐND tỉnh, UBND tỉnh</w:t>
            </w:r>
            <w:r w:rsidR="00050D5C">
              <w:rPr>
                <w:rFonts w:ascii="Times New Roman" w:eastAsia="Times New Roman" w:hAnsi="Times New Roman" w:cs="Times New Roman"/>
                <w:sz w:val="22"/>
                <w:szCs w:val="22"/>
                <w:lang w:val="en-US" w:eastAsia="en-US"/>
              </w:rPr>
              <w:t>;</w:t>
            </w:r>
          </w:p>
          <w:p w14:paraId="1FC2723E" w14:textId="6F07C9F5"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xml:space="preserve">- Các </w:t>
            </w:r>
            <w:r w:rsidR="00217418">
              <w:rPr>
                <w:rFonts w:ascii="Times New Roman" w:eastAsia="Times New Roman" w:hAnsi="Times New Roman" w:cs="Times New Roman"/>
                <w:sz w:val="22"/>
                <w:szCs w:val="22"/>
                <w:lang w:val="en-US" w:eastAsia="en-US"/>
              </w:rPr>
              <w:t>s</w:t>
            </w:r>
            <w:r w:rsidRPr="005907E9">
              <w:rPr>
                <w:rFonts w:ascii="Times New Roman" w:eastAsia="Times New Roman" w:hAnsi="Times New Roman" w:cs="Times New Roman"/>
                <w:sz w:val="22"/>
                <w:szCs w:val="22"/>
                <w:lang w:eastAsia="en-US"/>
              </w:rPr>
              <w:t>ở, ban, ngành cấp tỉnh;</w:t>
            </w:r>
          </w:p>
          <w:p w14:paraId="01A58154" w14:textId="5232F602"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xml:space="preserve">- </w:t>
            </w:r>
            <w:r w:rsidR="00BB7516">
              <w:rPr>
                <w:rFonts w:ascii="Times New Roman" w:eastAsia="Times New Roman" w:hAnsi="Times New Roman" w:cs="Times New Roman"/>
                <w:sz w:val="22"/>
                <w:szCs w:val="22"/>
                <w:lang w:val="en-US" w:eastAsia="en-US"/>
              </w:rPr>
              <w:t>TT HĐND, UBND các huyện, TP</w:t>
            </w:r>
            <w:r w:rsidR="00815E0A">
              <w:rPr>
                <w:rFonts w:ascii="Times New Roman" w:eastAsia="Times New Roman" w:hAnsi="Times New Roman" w:cs="Times New Roman"/>
                <w:sz w:val="22"/>
                <w:szCs w:val="22"/>
                <w:lang w:val="en-US" w:eastAsia="en-US"/>
              </w:rPr>
              <w:t>, T</w:t>
            </w:r>
            <w:r w:rsidR="00BB7516">
              <w:rPr>
                <w:rFonts w:ascii="Times New Roman" w:eastAsia="Times New Roman" w:hAnsi="Times New Roman" w:cs="Times New Roman"/>
                <w:sz w:val="22"/>
                <w:szCs w:val="22"/>
                <w:lang w:val="en-US" w:eastAsia="en-US"/>
              </w:rPr>
              <w:t>X</w:t>
            </w:r>
            <w:r w:rsidRPr="005907E9">
              <w:rPr>
                <w:rFonts w:ascii="Times New Roman" w:eastAsia="Times New Roman" w:hAnsi="Times New Roman" w:cs="Times New Roman"/>
                <w:sz w:val="22"/>
                <w:szCs w:val="22"/>
                <w:lang w:eastAsia="en-US"/>
              </w:rPr>
              <w:t>;</w:t>
            </w:r>
          </w:p>
          <w:p w14:paraId="2140850A" w14:textId="3431D677" w:rsidR="005910A5" w:rsidRPr="00BD5CA4" w:rsidRDefault="005907E9" w:rsidP="005907E9">
            <w:pPr>
              <w:autoSpaceDE w:val="0"/>
              <w:autoSpaceDN w:val="0"/>
              <w:adjustRightInd w:val="0"/>
              <w:rPr>
                <w:rFonts w:ascii="Times New Roman" w:eastAsia="Times New Roman" w:hAnsi="Times New Roman" w:cs="Times New Roman"/>
                <w:spacing w:val="-4"/>
                <w:sz w:val="28"/>
                <w:lang w:val="en-US"/>
              </w:rPr>
            </w:pPr>
            <w:r w:rsidRPr="005907E9">
              <w:rPr>
                <w:rFonts w:ascii="Times New Roman" w:eastAsia="Times New Roman" w:hAnsi="Times New Roman" w:cs="Times New Roman"/>
                <w:sz w:val="22"/>
                <w:szCs w:val="22"/>
                <w:lang w:eastAsia="en-US"/>
              </w:rPr>
              <w:t>- Lưu VT</w:t>
            </w:r>
            <w:r w:rsidR="00CE43AF">
              <w:rPr>
                <w:rFonts w:ascii="Times New Roman" w:eastAsia="Times New Roman" w:hAnsi="Times New Roman" w:cs="Times New Roman"/>
                <w:sz w:val="22"/>
                <w:szCs w:val="22"/>
                <w:lang w:val="en-US" w:eastAsia="en-US"/>
              </w:rPr>
              <w:t>.</w:t>
            </w:r>
          </w:p>
        </w:tc>
        <w:tc>
          <w:tcPr>
            <w:tcW w:w="3723" w:type="dxa"/>
          </w:tcPr>
          <w:p w14:paraId="05992158" w14:textId="77777777" w:rsidR="005910A5" w:rsidRPr="00CD3FB8" w:rsidRDefault="005910A5" w:rsidP="00B50453">
            <w:pPr>
              <w:jc w:val="center"/>
              <w:rPr>
                <w:rFonts w:ascii="Times New Roman" w:eastAsia="Times New Roman" w:hAnsi="Times New Roman" w:cs="Times New Roman"/>
                <w:b/>
                <w:sz w:val="28"/>
                <w:szCs w:val="28"/>
              </w:rPr>
            </w:pPr>
            <w:r w:rsidRPr="00CD3FB8">
              <w:rPr>
                <w:rFonts w:ascii="Times New Roman" w:eastAsia="Times New Roman" w:hAnsi="Times New Roman" w:cs="Times New Roman"/>
                <w:b/>
                <w:sz w:val="28"/>
                <w:szCs w:val="28"/>
              </w:rPr>
              <w:t>CHỦ TỊCH</w:t>
            </w:r>
          </w:p>
          <w:p w14:paraId="5EA0EBD5" w14:textId="77777777" w:rsidR="005910A5" w:rsidRPr="00CD3FB8" w:rsidRDefault="005910A5" w:rsidP="00B50453">
            <w:pPr>
              <w:jc w:val="center"/>
              <w:rPr>
                <w:rFonts w:ascii="Times New Roman" w:eastAsia="Times New Roman" w:hAnsi="Times New Roman" w:cs="Times New Roman"/>
                <w:b/>
                <w:sz w:val="28"/>
                <w:szCs w:val="28"/>
              </w:rPr>
            </w:pPr>
          </w:p>
          <w:p w14:paraId="5E84336D" w14:textId="77777777" w:rsidR="005910A5" w:rsidRPr="00CD3FB8" w:rsidRDefault="005910A5" w:rsidP="00B50453">
            <w:pPr>
              <w:jc w:val="center"/>
              <w:rPr>
                <w:rFonts w:ascii="Times New Roman" w:eastAsia="Times New Roman" w:hAnsi="Times New Roman" w:cs="Times New Roman"/>
                <w:b/>
                <w:sz w:val="28"/>
                <w:szCs w:val="28"/>
              </w:rPr>
            </w:pPr>
          </w:p>
          <w:p w14:paraId="10B5CFC4" w14:textId="77777777" w:rsidR="005910A5" w:rsidRPr="00CD3FB8" w:rsidRDefault="005910A5" w:rsidP="00B50453">
            <w:pPr>
              <w:jc w:val="center"/>
              <w:rPr>
                <w:rFonts w:ascii="Times New Roman" w:eastAsia="Times New Roman" w:hAnsi="Times New Roman" w:cs="Times New Roman"/>
                <w:b/>
                <w:sz w:val="28"/>
                <w:szCs w:val="28"/>
              </w:rPr>
            </w:pPr>
          </w:p>
          <w:p w14:paraId="643080E2" w14:textId="77777777" w:rsidR="00E035CD" w:rsidRDefault="00E035CD" w:rsidP="00B50453">
            <w:pPr>
              <w:jc w:val="center"/>
              <w:rPr>
                <w:rFonts w:ascii="Times New Roman" w:eastAsia="Times New Roman" w:hAnsi="Times New Roman" w:cs="Times New Roman"/>
                <w:b/>
                <w:sz w:val="28"/>
                <w:szCs w:val="28"/>
                <w:lang w:val="en-US"/>
              </w:rPr>
            </w:pPr>
          </w:p>
          <w:p w14:paraId="081497C0" w14:textId="77777777" w:rsidR="00BB7516" w:rsidRPr="00BB7516" w:rsidRDefault="00BB7516" w:rsidP="00B50453">
            <w:pPr>
              <w:jc w:val="center"/>
              <w:rPr>
                <w:rFonts w:ascii="Times New Roman" w:eastAsia="Times New Roman" w:hAnsi="Times New Roman" w:cs="Times New Roman"/>
                <w:b/>
                <w:sz w:val="28"/>
                <w:szCs w:val="28"/>
                <w:lang w:val="en-US"/>
              </w:rPr>
            </w:pPr>
          </w:p>
          <w:p w14:paraId="02B949DC" w14:textId="77777777" w:rsidR="005910A5" w:rsidRPr="00CD3FB8" w:rsidRDefault="005910A5" w:rsidP="00B50453">
            <w:pPr>
              <w:jc w:val="center"/>
              <w:rPr>
                <w:rFonts w:ascii="Times New Roman" w:eastAsia="Times New Roman" w:hAnsi="Times New Roman" w:cs="Times New Roman"/>
                <w:b/>
                <w:sz w:val="28"/>
                <w:szCs w:val="28"/>
              </w:rPr>
            </w:pPr>
          </w:p>
          <w:p w14:paraId="75CE730E" w14:textId="77777777" w:rsidR="005910A5" w:rsidRDefault="005907E9" w:rsidP="005907E9">
            <w:pPr>
              <w:autoSpaceDE w:val="0"/>
              <w:autoSpaceDN w:val="0"/>
              <w:adjustRightInd w:val="0"/>
              <w:jc w:val="center"/>
              <w:rPr>
                <w:rFonts w:ascii="Times New Roman" w:eastAsia="Times New Roman" w:hAnsi="Times New Roman" w:cs="Times New Roman"/>
                <w:b/>
                <w:sz w:val="28"/>
                <w:szCs w:val="28"/>
                <w:lang w:val="en-US" w:eastAsia="en-US"/>
              </w:rPr>
            </w:pPr>
            <w:r w:rsidRPr="005907E9">
              <w:rPr>
                <w:rFonts w:ascii="Times New Roman" w:eastAsia="Times New Roman" w:hAnsi="Times New Roman" w:cs="Times New Roman"/>
                <w:b/>
                <w:sz w:val="28"/>
                <w:szCs w:val="28"/>
                <w:lang w:val="en-US" w:eastAsia="en-US"/>
              </w:rPr>
              <w:t>Nguyễn Đăng Quang</w:t>
            </w:r>
          </w:p>
          <w:p w14:paraId="19533053" w14:textId="70B6BDD9" w:rsidR="00C17A16" w:rsidRPr="00CD3FB8" w:rsidRDefault="00C17A16" w:rsidP="005907E9">
            <w:pPr>
              <w:autoSpaceDE w:val="0"/>
              <w:autoSpaceDN w:val="0"/>
              <w:adjustRightInd w:val="0"/>
              <w:jc w:val="center"/>
              <w:rPr>
                <w:rFonts w:ascii="Times New Roman" w:eastAsia="Times New Roman" w:hAnsi="Times New Roman" w:cs="Times New Roman"/>
                <w:spacing w:val="-4"/>
                <w:sz w:val="28"/>
                <w:lang w:val="en-US"/>
              </w:rPr>
            </w:pPr>
          </w:p>
        </w:tc>
      </w:tr>
    </w:tbl>
    <w:p w14:paraId="55AC5192" w14:textId="77777777" w:rsidR="007F60D2" w:rsidRDefault="007F60D2" w:rsidP="00310537">
      <w:pPr>
        <w:pStyle w:val="Header"/>
        <w:tabs>
          <w:tab w:val="left" w:pos="720"/>
        </w:tabs>
        <w:jc w:val="center"/>
        <w:rPr>
          <w:rFonts w:ascii="Times New Roman" w:hAnsi="Times New Roman" w:cs="Times New Roman"/>
          <w:b/>
          <w:bCs/>
          <w:sz w:val="24"/>
          <w:szCs w:val="24"/>
        </w:rPr>
      </w:pPr>
    </w:p>
    <w:sectPr w:rsidR="007F60D2" w:rsidSect="000C7A62">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A15DE" w14:textId="77777777" w:rsidR="002B3823" w:rsidRDefault="002B3823" w:rsidP="00007E57">
      <w:r>
        <w:separator/>
      </w:r>
    </w:p>
  </w:endnote>
  <w:endnote w:type="continuationSeparator" w:id="0">
    <w:p w14:paraId="1DA70E42" w14:textId="77777777" w:rsidR="002B3823" w:rsidRDefault="002B3823" w:rsidP="000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03948" w14:textId="77777777" w:rsidR="002B3823" w:rsidRDefault="002B3823" w:rsidP="00007E57">
      <w:r>
        <w:separator/>
      </w:r>
    </w:p>
  </w:footnote>
  <w:footnote w:type="continuationSeparator" w:id="0">
    <w:p w14:paraId="44CAD2BB" w14:textId="77777777" w:rsidR="002B3823" w:rsidRDefault="002B3823" w:rsidP="0000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44476"/>
      <w:docPartObj>
        <w:docPartGallery w:val="Page Numbers (Top of Page)"/>
        <w:docPartUnique/>
      </w:docPartObj>
    </w:sdtPr>
    <w:sdtEndPr>
      <w:rPr>
        <w:noProof/>
      </w:rPr>
    </w:sdtEndPr>
    <w:sdtContent>
      <w:p w14:paraId="34246140" w14:textId="77777777" w:rsidR="00007E57" w:rsidRDefault="00827448">
        <w:pPr>
          <w:pStyle w:val="Header"/>
          <w:jc w:val="center"/>
        </w:pPr>
        <w:r>
          <w:fldChar w:fldCharType="begin"/>
        </w:r>
        <w:r w:rsidR="00007E57">
          <w:instrText xml:space="preserve"> PAGE   \* MERGEFORMAT </w:instrText>
        </w:r>
        <w:r>
          <w:fldChar w:fldCharType="separate"/>
        </w:r>
        <w:r w:rsidR="00217418">
          <w:rPr>
            <w:noProof/>
          </w:rPr>
          <w:t>4</w:t>
        </w:r>
        <w:r>
          <w:rPr>
            <w:noProof/>
          </w:rPr>
          <w:fldChar w:fldCharType="end"/>
        </w:r>
      </w:p>
    </w:sdtContent>
  </w:sdt>
  <w:p w14:paraId="72B3B2CF" w14:textId="77777777" w:rsidR="00007E57" w:rsidRDefault="00007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DD"/>
    <w:rsid w:val="000036B2"/>
    <w:rsid w:val="000078A2"/>
    <w:rsid w:val="00007E57"/>
    <w:rsid w:val="000322E1"/>
    <w:rsid w:val="00043137"/>
    <w:rsid w:val="00050D5C"/>
    <w:rsid w:val="0006124F"/>
    <w:rsid w:val="0006730D"/>
    <w:rsid w:val="00067B7C"/>
    <w:rsid w:val="000857CF"/>
    <w:rsid w:val="000928E0"/>
    <w:rsid w:val="00093205"/>
    <w:rsid w:val="000A2CE7"/>
    <w:rsid w:val="000B49FF"/>
    <w:rsid w:val="000C097D"/>
    <w:rsid w:val="000C7A62"/>
    <w:rsid w:val="000D524B"/>
    <w:rsid w:val="000E481D"/>
    <w:rsid w:val="001030B5"/>
    <w:rsid w:val="00113980"/>
    <w:rsid w:val="00113A23"/>
    <w:rsid w:val="001229AB"/>
    <w:rsid w:val="0012559D"/>
    <w:rsid w:val="00130494"/>
    <w:rsid w:val="00134CB7"/>
    <w:rsid w:val="001435F4"/>
    <w:rsid w:val="00150ECB"/>
    <w:rsid w:val="0017342F"/>
    <w:rsid w:val="00174531"/>
    <w:rsid w:val="001879DA"/>
    <w:rsid w:val="001A2126"/>
    <w:rsid w:val="001D3936"/>
    <w:rsid w:val="001D628C"/>
    <w:rsid w:val="001E407F"/>
    <w:rsid w:val="00214C2F"/>
    <w:rsid w:val="00215BF5"/>
    <w:rsid w:val="00217418"/>
    <w:rsid w:val="00222087"/>
    <w:rsid w:val="00232476"/>
    <w:rsid w:val="00233AD0"/>
    <w:rsid w:val="002412A2"/>
    <w:rsid w:val="00245AC9"/>
    <w:rsid w:val="00245F50"/>
    <w:rsid w:val="00275E2E"/>
    <w:rsid w:val="00287F82"/>
    <w:rsid w:val="002933DF"/>
    <w:rsid w:val="00293FE9"/>
    <w:rsid w:val="002A3A1E"/>
    <w:rsid w:val="002A63FD"/>
    <w:rsid w:val="002B250E"/>
    <w:rsid w:val="002B3823"/>
    <w:rsid w:val="002B4070"/>
    <w:rsid w:val="002D6505"/>
    <w:rsid w:val="002F3896"/>
    <w:rsid w:val="00310537"/>
    <w:rsid w:val="003258D5"/>
    <w:rsid w:val="0034003B"/>
    <w:rsid w:val="00361880"/>
    <w:rsid w:val="00361C13"/>
    <w:rsid w:val="00364888"/>
    <w:rsid w:val="00367BC5"/>
    <w:rsid w:val="003865E1"/>
    <w:rsid w:val="003A4891"/>
    <w:rsid w:val="003B0F49"/>
    <w:rsid w:val="003B15DD"/>
    <w:rsid w:val="003C7F84"/>
    <w:rsid w:val="003E3F2F"/>
    <w:rsid w:val="003F17B2"/>
    <w:rsid w:val="00404B3E"/>
    <w:rsid w:val="00411126"/>
    <w:rsid w:val="00414E48"/>
    <w:rsid w:val="004162D9"/>
    <w:rsid w:val="00416E6B"/>
    <w:rsid w:val="0041798F"/>
    <w:rsid w:val="00422923"/>
    <w:rsid w:val="004313D5"/>
    <w:rsid w:val="00433EF1"/>
    <w:rsid w:val="00440B17"/>
    <w:rsid w:val="00447D2B"/>
    <w:rsid w:val="0045088F"/>
    <w:rsid w:val="00456B5D"/>
    <w:rsid w:val="00457C9B"/>
    <w:rsid w:val="00464598"/>
    <w:rsid w:val="004A7D5A"/>
    <w:rsid w:val="004C074F"/>
    <w:rsid w:val="004C384A"/>
    <w:rsid w:val="004E43FE"/>
    <w:rsid w:val="005012D5"/>
    <w:rsid w:val="00511AC3"/>
    <w:rsid w:val="005144A9"/>
    <w:rsid w:val="00520B8A"/>
    <w:rsid w:val="005275A1"/>
    <w:rsid w:val="00545E69"/>
    <w:rsid w:val="00552D61"/>
    <w:rsid w:val="00555E75"/>
    <w:rsid w:val="00583B43"/>
    <w:rsid w:val="00587632"/>
    <w:rsid w:val="00587E7B"/>
    <w:rsid w:val="005907E9"/>
    <w:rsid w:val="005910A5"/>
    <w:rsid w:val="005A6363"/>
    <w:rsid w:val="005B0895"/>
    <w:rsid w:val="005B25E8"/>
    <w:rsid w:val="005B70DB"/>
    <w:rsid w:val="005E3003"/>
    <w:rsid w:val="005E5088"/>
    <w:rsid w:val="00604A84"/>
    <w:rsid w:val="00616697"/>
    <w:rsid w:val="00627BD8"/>
    <w:rsid w:val="0063131D"/>
    <w:rsid w:val="00640F24"/>
    <w:rsid w:val="00644495"/>
    <w:rsid w:val="006454EF"/>
    <w:rsid w:val="00652E0E"/>
    <w:rsid w:val="006554C5"/>
    <w:rsid w:val="00657C7B"/>
    <w:rsid w:val="00687391"/>
    <w:rsid w:val="0069337B"/>
    <w:rsid w:val="006960E2"/>
    <w:rsid w:val="0069619C"/>
    <w:rsid w:val="006A0DEF"/>
    <w:rsid w:val="006A5A55"/>
    <w:rsid w:val="006C3307"/>
    <w:rsid w:val="006F304F"/>
    <w:rsid w:val="006F58B5"/>
    <w:rsid w:val="00705E07"/>
    <w:rsid w:val="00710419"/>
    <w:rsid w:val="0071692D"/>
    <w:rsid w:val="00732A5B"/>
    <w:rsid w:val="0073672A"/>
    <w:rsid w:val="007367A5"/>
    <w:rsid w:val="00737619"/>
    <w:rsid w:val="00737A4D"/>
    <w:rsid w:val="00765583"/>
    <w:rsid w:val="00767B8A"/>
    <w:rsid w:val="00780297"/>
    <w:rsid w:val="0078113D"/>
    <w:rsid w:val="00797F68"/>
    <w:rsid w:val="007B3C2A"/>
    <w:rsid w:val="007B4513"/>
    <w:rsid w:val="007D1B47"/>
    <w:rsid w:val="007E2A99"/>
    <w:rsid w:val="007F1D79"/>
    <w:rsid w:val="007F60D2"/>
    <w:rsid w:val="00804ABD"/>
    <w:rsid w:val="00804F3E"/>
    <w:rsid w:val="00807E2C"/>
    <w:rsid w:val="00811234"/>
    <w:rsid w:val="00812F09"/>
    <w:rsid w:val="00815E0A"/>
    <w:rsid w:val="00823831"/>
    <w:rsid w:val="0082574F"/>
    <w:rsid w:val="00827448"/>
    <w:rsid w:val="0083294A"/>
    <w:rsid w:val="008351C8"/>
    <w:rsid w:val="00840A4C"/>
    <w:rsid w:val="00840EED"/>
    <w:rsid w:val="0084625A"/>
    <w:rsid w:val="0085443D"/>
    <w:rsid w:val="008559F1"/>
    <w:rsid w:val="00865F73"/>
    <w:rsid w:val="00884D4A"/>
    <w:rsid w:val="008A4361"/>
    <w:rsid w:val="008A5DCC"/>
    <w:rsid w:val="008B2351"/>
    <w:rsid w:val="008C7993"/>
    <w:rsid w:val="008D509C"/>
    <w:rsid w:val="008E4E63"/>
    <w:rsid w:val="008E6496"/>
    <w:rsid w:val="008F36A5"/>
    <w:rsid w:val="008F493B"/>
    <w:rsid w:val="008F6EEF"/>
    <w:rsid w:val="00904FF5"/>
    <w:rsid w:val="00923130"/>
    <w:rsid w:val="00930E4A"/>
    <w:rsid w:val="00936869"/>
    <w:rsid w:val="009404C2"/>
    <w:rsid w:val="0094126A"/>
    <w:rsid w:val="009424C4"/>
    <w:rsid w:val="00952CC3"/>
    <w:rsid w:val="00956965"/>
    <w:rsid w:val="00956D82"/>
    <w:rsid w:val="00963937"/>
    <w:rsid w:val="00966D27"/>
    <w:rsid w:val="0097146D"/>
    <w:rsid w:val="00974C4F"/>
    <w:rsid w:val="00980DEF"/>
    <w:rsid w:val="009923D1"/>
    <w:rsid w:val="009948B1"/>
    <w:rsid w:val="009D1711"/>
    <w:rsid w:val="009D193F"/>
    <w:rsid w:val="009E0DD9"/>
    <w:rsid w:val="009F241A"/>
    <w:rsid w:val="009F32BF"/>
    <w:rsid w:val="00A13B05"/>
    <w:rsid w:val="00A41043"/>
    <w:rsid w:val="00A50C7B"/>
    <w:rsid w:val="00A81F1B"/>
    <w:rsid w:val="00A953D3"/>
    <w:rsid w:val="00A97994"/>
    <w:rsid w:val="00AA3125"/>
    <w:rsid w:val="00AA59C8"/>
    <w:rsid w:val="00AB191D"/>
    <w:rsid w:val="00AB774B"/>
    <w:rsid w:val="00AC2CF9"/>
    <w:rsid w:val="00AD0854"/>
    <w:rsid w:val="00AE2BE5"/>
    <w:rsid w:val="00AE46C1"/>
    <w:rsid w:val="00AF35BE"/>
    <w:rsid w:val="00B024D6"/>
    <w:rsid w:val="00B05EAA"/>
    <w:rsid w:val="00B126F0"/>
    <w:rsid w:val="00B21D8D"/>
    <w:rsid w:val="00B220B9"/>
    <w:rsid w:val="00B34052"/>
    <w:rsid w:val="00B4293A"/>
    <w:rsid w:val="00B44EB0"/>
    <w:rsid w:val="00B50AE8"/>
    <w:rsid w:val="00B51975"/>
    <w:rsid w:val="00B659D0"/>
    <w:rsid w:val="00B72336"/>
    <w:rsid w:val="00B834E4"/>
    <w:rsid w:val="00B83A20"/>
    <w:rsid w:val="00B9278B"/>
    <w:rsid w:val="00BA2695"/>
    <w:rsid w:val="00BA7742"/>
    <w:rsid w:val="00BB4CDF"/>
    <w:rsid w:val="00BB7516"/>
    <w:rsid w:val="00BC5A29"/>
    <w:rsid w:val="00BD169D"/>
    <w:rsid w:val="00BD5CA4"/>
    <w:rsid w:val="00BE51B3"/>
    <w:rsid w:val="00BE6BDF"/>
    <w:rsid w:val="00BE7E5F"/>
    <w:rsid w:val="00BF30A5"/>
    <w:rsid w:val="00C01FFB"/>
    <w:rsid w:val="00C03E42"/>
    <w:rsid w:val="00C17A16"/>
    <w:rsid w:val="00C17B83"/>
    <w:rsid w:val="00C30EBD"/>
    <w:rsid w:val="00C51283"/>
    <w:rsid w:val="00C65741"/>
    <w:rsid w:val="00C66771"/>
    <w:rsid w:val="00C72A96"/>
    <w:rsid w:val="00C73AD2"/>
    <w:rsid w:val="00C7545D"/>
    <w:rsid w:val="00C76F98"/>
    <w:rsid w:val="00C828F3"/>
    <w:rsid w:val="00C92D96"/>
    <w:rsid w:val="00C93003"/>
    <w:rsid w:val="00CC2194"/>
    <w:rsid w:val="00CC2373"/>
    <w:rsid w:val="00CD3FB8"/>
    <w:rsid w:val="00CE43AF"/>
    <w:rsid w:val="00CE4DB2"/>
    <w:rsid w:val="00CF46AF"/>
    <w:rsid w:val="00D00CE5"/>
    <w:rsid w:val="00D24131"/>
    <w:rsid w:val="00D30A17"/>
    <w:rsid w:val="00D5355E"/>
    <w:rsid w:val="00D56DC0"/>
    <w:rsid w:val="00D72749"/>
    <w:rsid w:val="00D7420A"/>
    <w:rsid w:val="00D837A9"/>
    <w:rsid w:val="00D859D8"/>
    <w:rsid w:val="00DB036C"/>
    <w:rsid w:val="00DB0EF9"/>
    <w:rsid w:val="00DB479B"/>
    <w:rsid w:val="00DB67B8"/>
    <w:rsid w:val="00DE3FFB"/>
    <w:rsid w:val="00DE7A28"/>
    <w:rsid w:val="00DF66A5"/>
    <w:rsid w:val="00E0071B"/>
    <w:rsid w:val="00E01CD4"/>
    <w:rsid w:val="00E02D12"/>
    <w:rsid w:val="00E035CD"/>
    <w:rsid w:val="00E03A66"/>
    <w:rsid w:val="00E12EE6"/>
    <w:rsid w:val="00E13FBF"/>
    <w:rsid w:val="00E159D8"/>
    <w:rsid w:val="00E37C8D"/>
    <w:rsid w:val="00E50504"/>
    <w:rsid w:val="00E54668"/>
    <w:rsid w:val="00E60249"/>
    <w:rsid w:val="00E64691"/>
    <w:rsid w:val="00E67E98"/>
    <w:rsid w:val="00E71D64"/>
    <w:rsid w:val="00E942FC"/>
    <w:rsid w:val="00E9630B"/>
    <w:rsid w:val="00EA5A2B"/>
    <w:rsid w:val="00EB0CF8"/>
    <w:rsid w:val="00EC283D"/>
    <w:rsid w:val="00ED562B"/>
    <w:rsid w:val="00EE7908"/>
    <w:rsid w:val="00EE7FBD"/>
    <w:rsid w:val="00EF3B1E"/>
    <w:rsid w:val="00F01C2C"/>
    <w:rsid w:val="00F07933"/>
    <w:rsid w:val="00F2550F"/>
    <w:rsid w:val="00F32595"/>
    <w:rsid w:val="00F355BE"/>
    <w:rsid w:val="00F5035A"/>
    <w:rsid w:val="00F53852"/>
    <w:rsid w:val="00F61171"/>
    <w:rsid w:val="00F6616D"/>
    <w:rsid w:val="00F6681F"/>
    <w:rsid w:val="00F91697"/>
    <w:rsid w:val="00FA5B9A"/>
    <w:rsid w:val="00FB015E"/>
    <w:rsid w:val="00FB0168"/>
    <w:rsid w:val="00FB7677"/>
    <w:rsid w:val="00FB7C43"/>
    <w:rsid w:val="00FC3D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633D"/>
  <w15:docId w15:val="{4A29A07E-528E-4BB7-ADFC-F423D996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DD"/>
    <w:pPr>
      <w:spacing w:after="0" w:line="240" w:lineRule="auto"/>
    </w:pPr>
    <w:rPr>
      <w:rFonts w:ascii="Calibri" w:eastAsia="Calibri" w:hAnsi="Calibri" w:cs="Arial"/>
      <w:sz w:val="20"/>
      <w:szCs w:val="20"/>
      <w:lang w:eastAsia="vi-VN"/>
    </w:rPr>
  </w:style>
  <w:style w:type="paragraph" w:styleId="Heading1">
    <w:name w:val="heading 1"/>
    <w:basedOn w:val="Normal"/>
    <w:next w:val="Normal"/>
    <w:link w:val="Heading1Char"/>
    <w:qFormat/>
    <w:rsid w:val="003B15DD"/>
    <w:pPr>
      <w:keepNext/>
      <w:outlineLvl w:val="0"/>
    </w:pPr>
    <w:rPr>
      <w:rFonts w:ascii="VNtimes new roman" w:eastAsia="Times New Roman" w:hAnsi="VNtimes new roman" w:cs="Times New Roman"/>
      <w: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5DD"/>
    <w:rPr>
      <w:rFonts w:ascii="VNtimes new roman" w:eastAsia="Times New Roman" w:hAnsi="VNtimes new roman" w:cs="Times New Roman"/>
      <w:i/>
      <w:sz w:val="24"/>
      <w:szCs w:val="20"/>
      <w:lang w:val="en-US"/>
    </w:rPr>
  </w:style>
  <w:style w:type="paragraph" w:styleId="NormalWeb">
    <w:name w:val="Normal (Web)"/>
    <w:basedOn w:val="Normal"/>
    <w:uiPriority w:val="99"/>
    <w:rsid w:val="003B15DD"/>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nhideWhenUsed/>
    <w:rsid w:val="00007E57"/>
    <w:pPr>
      <w:tabs>
        <w:tab w:val="center" w:pos="4513"/>
        <w:tab w:val="right" w:pos="9026"/>
      </w:tabs>
    </w:pPr>
  </w:style>
  <w:style w:type="character" w:customStyle="1" w:styleId="HeaderChar">
    <w:name w:val="Header Char"/>
    <w:basedOn w:val="DefaultParagraphFont"/>
    <w:link w:val="Header"/>
    <w:rsid w:val="00007E57"/>
    <w:rPr>
      <w:rFonts w:ascii="Calibri" w:eastAsia="Calibri" w:hAnsi="Calibri" w:cs="Arial"/>
      <w:sz w:val="20"/>
      <w:szCs w:val="20"/>
      <w:lang w:eastAsia="vi-VN"/>
    </w:rPr>
  </w:style>
  <w:style w:type="paragraph" w:styleId="Footer">
    <w:name w:val="footer"/>
    <w:basedOn w:val="Normal"/>
    <w:link w:val="FooterChar"/>
    <w:uiPriority w:val="99"/>
    <w:unhideWhenUsed/>
    <w:rsid w:val="00007E57"/>
    <w:pPr>
      <w:tabs>
        <w:tab w:val="center" w:pos="4513"/>
        <w:tab w:val="right" w:pos="9026"/>
      </w:tabs>
    </w:pPr>
  </w:style>
  <w:style w:type="character" w:customStyle="1" w:styleId="FooterChar">
    <w:name w:val="Footer Char"/>
    <w:basedOn w:val="DefaultParagraphFont"/>
    <w:link w:val="Footer"/>
    <w:uiPriority w:val="99"/>
    <w:rsid w:val="00007E57"/>
    <w:rPr>
      <w:rFonts w:ascii="Calibri" w:eastAsia="Calibri" w:hAnsi="Calibri" w:cs="Arial"/>
      <w:sz w:val="20"/>
      <w:szCs w:val="20"/>
      <w:lang w:eastAsia="vi-VN"/>
    </w:rPr>
  </w:style>
  <w:style w:type="paragraph" w:styleId="BalloonText">
    <w:name w:val="Balloon Text"/>
    <w:basedOn w:val="Normal"/>
    <w:link w:val="BalloonTextChar"/>
    <w:uiPriority w:val="99"/>
    <w:semiHidden/>
    <w:unhideWhenUsed/>
    <w:rsid w:val="00D3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17"/>
    <w:rPr>
      <w:rFonts w:ascii="Segoe UI" w:eastAsia="Calibri" w:hAnsi="Segoe UI" w:cs="Segoe UI"/>
      <w:sz w:val="18"/>
      <w:szCs w:val="18"/>
      <w:lang w:eastAsia="vi-VN"/>
    </w:rPr>
  </w:style>
  <w:style w:type="table" w:styleId="TableGrid">
    <w:name w:val="Table Grid"/>
    <w:basedOn w:val="TableNormal"/>
    <w:uiPriority w:val="39"/>
    <w:rsid w:val="00061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612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rsid w:val="006960E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960E2"/>
    <w:rPr>
      <w:rFonts w:ascii="Times New Roman" w:eastAsia="Times New Roman" w:hAnsi="Times New Roman" w:cs="Times New Roman"/>
      <w:sz w:val="24"/>
      <w:szCs w:val="24"/>
      <w:lang w:val="en-US"/>
    </w:rPr>
  </w:style>
  <w:style w:type="paragraph" w:styleId="BodyText3">
    <w:name w:val="Body Text 3"/>
    <w:basedOn w:val="Normal"/>
    <w:link w:val="BodyText3Char"/>
    <w:rsid w:val="00293FE9"/>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293FE9"/>
    <w:rPr>
      <w:rFonts w:ascii="Times New Roman" w:eastAsia="Times New Roman" w:hAnsi="Times New Roman" w:cs="Times New Roman"/>
      <w:sz w:val="16"/>
      <w:szCs w:val="16"/>
      <w:lang w:val="x-none" w:eastAsia="x-none"/>
    </w:rPr>
  </w:style>
  <w:style w:type="character" w:styleId="PageNumber">
    <w:name w:val="page number"/>
    <w:basedOn w:val="DefaultParagraphFont"/>
    <w:rsid w:val="00F6616D"/>
  </w:style>
  <w:style w:type="paragraph" w:styleId="BodyText2">
    <w:name w:val="Body Text 2"/>
    <w:basedOn w:val="Normal"/>
    <w:link w:val="BodyText2Char"/>
    <w:unhideWhenUsed/>
    <w:rsid w:val="00E01CD4"/>
    <w:pPr>
      <w:spacing w:after="120" w:line="480" w:lineRule="auto"/>
    </w:pPr>
  </w:style>
  <w:style w:type="character" w:customStyle="1" w:styleId="BodyText2Char">
    <w:name w:val="Body Text 2 Char"/>
    <w:basedOn w:val="DefaultParagraphFont"/>
    <w:link w:val="BodyText2"/>
    <w:rsid w:val="00E01CD4"/>
    <w:rPr>
      <w:rFonts w:ascii="Calibri" w:eastAsia="Calibri" w:hAnsi="Calibri" w:cs="Arial"/>
      <w:sz w:val="20"/>
      <w:szCs w:val="20"/>
      <w:lang w:eastAsia="vi-VN"/>
    </w:rPr>
  </w:style>
  <w:style w:type="paragraph" w:styleId="FootnoteText">
    <w:name w:val="footnote text"/>
    <w:basedOn w:val="Normal"/>
    <w:link w:val="FootnoteTextChar"/>
    <w:rsid w:val="009F241A"/>
    <w:rPr>
      <w:rFonts w:ascii="Times New Roman" w:eastAsia="Times New Roman" w:hAnsi="Times New Roman" w:cs="Times New Roman"/>
      <w:lang w:val="en-AU" w:eastAsia="en-US"/>
    </w:rPr>
  </w:style>
  <w:style w:type="character" w:customStyle="1" w:styleId="FootnoteTextChar">
    <w:name w:val="Footnote Text Char"/>
    <w:basedOn w:val="DefaultParagraphFont"/>
    <w:link w:val="FootnoteText"/>
    <w:rsid w:val="009F241A"/>
    <w:rPr>
      <w:rFonts w:ascii="Times New Roman" w:eastAsia="Times New Roman" w:hAnsi="Times New Roman" w:cs="Times New Roman"/>
      <w:sz w:val="20"/>
      <w:szCs w:val="20"/>
      <w:lang w:val="en-AU"/>
    </w:rPr>
  </w:style>
  <w:style w:type="character" w:styleId="FootnoteReference">
    <w:name w:val="footnote reference"/>
    <w:rsid w:val="009F241A"/>
    <w:rPr>
      <w:vertAlign w:val="superscript"/>
    </w:rPr>
  </w:style>
  <w:style w:type="paragraph" w:styleId="ListParagraph">
    <w:name w:val="List Paragraph"/>
    <w:basedOn w:val="Normal"/>
    <w:uiPriority w:val="34"/>
    <w:qFormat/>
    <w:rsid w:val="00812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0032-0F33-4A69-96B0-143557FC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MrLong</cp:lastModifiedBy>
  <cp:revision>41</cp:revision>
  <cp:lastPrinted>2023-12-04T00:43:00Z</cp:lastPrinted>
  <dcterms:created xsi:type="dcterms:W3CDTF">2023-11-15T07:24:00Z</dcterms:created>
  <dcterms:modified xsi:type="dcterms:W3CDTF">2023-12-06T01:03:00Z</dcterms:modified>
</cp:coreProperties>
</file>