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C18" w:rsidRPr="00AA70D7" w:rsidRDefault="003A5C18" w:rsidP="003A5C18">
      <w:pPr>
        <w:ind w:left="0" w:firstLine="567"/>
        <w:jc w:val="center"/>
        <w:rPr>
          <w:b/>
          <w:sz w:val="28"/>
          <w:szCs w:val="28"/>
        </w:rPr>
      </w:pPr>
      <w:r w:rsidRPr="00AA70D7">
        <w:rPr>
          <w:b/>
          <w:sz w:val="28"/>
          <w:szCs w:val="28"/>
        </w:rPr>
        <w:t>HỘI THẢO</w:t>
      </w:r>
      <w:r w:rsidR="00AA70D7" w:rsidRPr="00AA70D7">
        <w:rPr>
          <w:b/>
          <w:sz w:val="28"/>
          <w:szCs w:val="28"/>
        </w:rPr>
        <w:t xml:space="preserve"> </w:t>
      </w:r>
    </w:p>
    <w:p w:rsidR="00AA70D7" w:rsidRDefault="00AA70D7" w:rsidP="003A5C18">
      <w:pPr>
        <w:ind w:left="0" w:firstLine="567"/>
        <w:jc w:val="center"/>
        <w:rPr>
          <w:b/>
          <w:sz w:val="28"/>
          <w:szCs w:val="28"/>
        </w:rPr>
      </w:pPr>
      <w:r w:rsidRPr="00AA70D7">
        <w:rPr>
          <w:b/>
          <w:sz w:val="28"/>
          <w:szCs w:val="28"/>
        </w:rPr>
        <w:t>BỘ TIÊU CHÍ CHẤM ĐIỂM ĐẦU TƯ CÔNG</w:t>
      </w:r>
    </w:p>
    <w:p w:rsidR="00AA70D7" w:rsidRPr="00AA70D7" w:rsidRDefault="00AA70D7" w:rsidP="003A5C18">
      <w:pPr>
        <w:ind w:left="0" w:firstLine="567"/>
        <w:jc w:val="center"/>
        <w:rPr>
          <w:b/>
          <w:sz w:val="28"/>
          <w:szCs w:val="28"/>
        </w:rPr>
      </w:pPr>
      <w:r>
        <w:rPr>
          <w:b/>
          <w:sz w:val="28"/>
          <w:szCs w:val="28"/>
        </w:rPr>
        <w:t>Ngày 24/12/2020</w:t>
      </w:r>
    </w:p>
    <w:p w:rsidR="003A5C18" w:rsidRDefault="009B327E" w:rsidP="003A5C18">
      <w:pPr>
        <w:ind w:left="0" w:firstLine="567"/>
        <w:jc w:val="center"/>
      </w:pPr>
      <w:r>
        <w:pict>
          <v:shapetype id="_x0000_t32" coordsize="21600,21600" o:spt="32" o:oned="t" path="m,l21600,21600e" filled="f">
            <v:path arrowok="t" fillok="f" o:connecttype="none"/>
            <o:lock v:ext="edit" shapetype="t"/>
          </v:shapetype>
          <v:shape id="_x0000_s1026" type="#_x0000_t32" style="position:absolute;left:0;text-align:left;margin-left:186.3pt;margin-top:2.95pt;width:55.85pt;height:0;z-index:251658240" o:connectortype="straight"/>
        </w:pict>
      </w:r>
    </w:p>
    <w:p w:rsidR="003A5C18" w:rsidRDefault="003A5C18" w:rsidP="003A5C18">
      <w:pPr>
        <w:ind w:left="0" w:firstLine="567"/>
        <w:jc w:val="center"/>
      </w:pPr>
    </w:p>
    <w:p w:rsidR="003A5C18" w:rsidRPr="00AA70D7" w:rsidRDefault="003A5C18" w:rsidP="003A5C18">
      <w:pPr>
        <w:ind w:left="0" w:right="0" w:firstLine="567"/>
        <w:rPr>
          <w:sz w:val="32"/>
          <w:szCs w:val="32"/>
        </w:rPr>
      </w:pPr>
      <w:r w:rsidRPr="00AA70D7">
        <w:rPr>
          <w:sz w:val="32"/>
          <w:szCs w:val="32"/>
        </w:rPr>
        <w:t>Theo Chương trình Hội thảo hôm nay về chủ đề đề xuất điều chỉnh, bổ sung Bộ tiêu chí đánh giá, lựa chọn ưu tiên các danh mục đầu tư công trung hạn giai đoạn 2016-2020; nội dung có 02 phần:</w:t>
      </w:r>
    </w:p>
    <w:p w:rsidR="003A5C18" w:rsidRPr="00AA70D7" w:rsidRDefault="003A5C18" w:rsidP="003A5C18">
      <w:pPr>
        <w:ind w:left="0" w:right="0" w:firstLine="567"/>
        <w:rPr>
          <w:sz w:val="32"/>
          <w:szCs w:val="32"/>
        </w:rPr>
      </w:pPr>
      <w:r w:rsidRPr="00AA70D7">
        <w:rPr>
          <w:sz w:val="32"/>
          <w:szCs w:val="32"/>
        </w:rPr>
        <w:t xml:space="preserve">Phần thứ nhất, cho ý kiến về điều chỉnh, bổ sung Bộ tiêu chí đánh giá, lựa chọn ưu tiên các danh mục đầu tư công trung hạn giai đoạn 2016-2020. </w:t>
      </w:r>
    </w:p>
    <w:p w:rsidR="003A5C18" w:rsidRPr="00AA70D7" w:rsidRDefault="003A5C18" w:rsidP="003A5C18">
      <w:pPr>
        <w:ind w:left="0" w:right="0" w:firstLine="567"/>
        <w:rPr>
          <w:sz w:val="32"/>
          <w:szCs w:val="32"/>
        </w:rPr>
      </w:pPr>
      <w:r w:rsidRPr="00AA70D7">
        <w:rPr>
          <w:sz w:val="32"/>
          <w:szCs w:val="32"/>
        </w:rPr>
        <w:t>Phần thứ hai, triển khai các quy định về quy trình lập kế hoạch và các văn bản pháp luật về nghị quyết của HĐND tỉnh có liên quan đến đầu tư công</w:t>
      </w:r>
      <w:r w:rsidR="007C07C1" w:rsidRPr="00AA70D7">
        <w:rPr>
          <w:sz w:val="32"/>
          <w:szCs w:val="32"/>
        </w:rPr>
        <w:t xml:space="preserve">, trong đó có Nghị quyết </w:t>
      </w:r>
      <w:r w:rsidR="00626CEB" w:rsidRPr="00AA70D7">
        <w:rPr>
          <w:sz w:val="32"/>
          <w:szCs w:val="32"/>
        </w:rPr>
        <w:t xml:space="preserve">số 71/2020/NQ-HĐND ngày 10/11/2020 </w:t>
      </w:r>
      <w:r w:rsidR="007C07C1" w:rsidRPr="00AA70D7">
        <w:rPr>
          <w:sz w:val="32"/>
          <w:szCs w:val="32"/>
        </w:rPr>
        <w:t xml:space="preserve">quy định nguyên tắc, tiêu chí </w:t>
      </w:r>
      <w:r w:rsidR="00626CEB" w:rsidRPr="00AA70D7">
        <w:rPr>
          <w:sz w:val="32"/>
          <w:szCs w:val="32"/>
        </w:rPr>
        <w:t xml:space="preserve">và định mức phân bổ </w:t>
      </w:r>
      <w:r w:rsidR="007C07C1" w:rsidRPr="00AA70D7">
        <w:rPr>
          <w:sz w:val="32"/>
          <w:szCs w:val="32"/>
        </w:rPr>
        <w:t xml:space="preserve">vốn đầu tư công </w:t>
      </w:r>
      <w:r w:rsidR="00626CEB" w:rsidRPr="00AA70D7">
        <w:rPr>
          <w:sz w:val="32"/>
          <w:szCs w:val="32"/>
        </w:rPr>
        <w:t>nguồn ngân sách địa phương cân đối</w:t>
      </w:r>
      <w:r w:rsidR="007C07C1" w:rsidRPr="00AA70D7">
        <w:rPr>
          <w:sz w:val="32"/>
          <w:szCs w:val="32"/>
        </w:rPr>
        <w:t>, giai đoạn 2021-2026.</w:t>
      </w:r>
    </w:p>
    <w:p w:rsidR="007C07C1" w:rsidRPr="00AA70D7" w:rsidRDefault="007C07C1" w:rsidP="003A5C18">
      <w:pPr>
        <w:ind w:left="0" w:right="0" w:firstLine="567"/>
        <w:rPr>
          <w:sz w:val="32"/>
          <w:szCs w:val="32"/>
        </w:rPr>
      </w:pPr>
      <w:r w:rsidRPr="00AA70D7">
        <w:rPr>
          <w:sz w:val="32"/>
          <w:szCs w:val="32"/>
        </w:rPr>
        <w:t xml:space="preserve">Phần thứ nhất do </w:t>
      </w:r>
      <w:r w:rsidR="00AA70D7">
        <w:rPr>
          <w:sz w:val="32"/>
          <w:szCs w:val="32"/>
        </w:rPr>
        <w:t>đồng chí Lê thiện, chuyên viên chính, Trưởng phòng Tổng hợp Văn phòng HĐND tỉnh</w:t>
      </w:r>
      <w:r w:rsidRPr="00AA70D7">
        <w:rPr>
          <w:sz w:val="32"/>
          <w:szCs w:val="32"/>
        </w:rPr>
        <w:t xml:space="preserve"> trình bày; phần thứ hai do đ</w:t>
      </w:r>
      <w:r w:rsidR="00AA70D7">
        <w:rPr>
          <w:sz w:val="32"/>
          <w:szCs w:val="32"/>
        </w:rPr>
        <w:t>ồng chí</w:t>
      </w:r>
      <w:r w:rsidRPr="00AA70D7">
        <w:rPr>
          <w:sz w:val="32"/>
          <w:szCs w:val="32"/>
        </w:rPr>
        <w:t xml:space="preserve"> Nguyễn Đăng Ánh</w:t>
      </w:r>
      <w:r w:rsidR="00AA70D7">
        <w:rPr>
          <w:sz w:val="32"/>
          <w:szCs w:val="32"/>
        </w:rPr>
        <w:t>, chuyên viên chính,</w:t>
      </w:r>
      <w:r w:rsidRPr="00AA70D7">
        <w:rPr>
          <w:sz w:val="32"/>
          <w:szCs w:val="32"/>
        </w:rPr>
        <w:t xml:space="preserve"> Trưởng Ban KTNS trình bày.</w:t>
      </w:r>
    </w:p>
    <w:p w:rsidR="00626CEB" w:rsidRDefault="00626CEB" w:rsidP="003A5C18">
      <w:pPr>
        <w:ind w:left="0" w:right="0" w:firstLine="567"/>
        <w:rPr>
          <w:sz w:val="32"/>
          <w:szCs w:val="32"/>
        </w:rPr>
      </w:pPr>
      <w:r w:rsidRPr="00AA70D7">
        <w:rPr>
          <w:sz w:val="32"/>
          <w:szCs w:val="32"/>
        </w:rPr>
        <w:t xml:space="preserve">Bộ tiêu chí đánh giá, lựa chọn </w:t>
      </w:r>
      <w:r w:rsidRPr="00AA70D7">
        <w:rPr>
          <w:b/>
          <w:sz w:val="32"/>
          <w:szCs w:val="32"/>
          <w:u w:val="single"/>
        </w:rPr>
        <w:t>ưu tiên</w:t>
      </w:r>
      <w:r w:rsidRPr="00AA70D7">
        <w:rPr>
          <w:sz w:val="32"/>
          <w:szCs w:val="32"/>
        </w:rPr>
        <w:t xml:space="preserve"> các danh mục đầu tư công trung hạn giai đoạn 2016-2020 được ban hành theo </w:t>
      </w:r>
      <w:r w:rsidR="00AA70D7">
        <w:rPr>
          <w:sz w:val="32"/>
          <w:szCs w:val="32"/>
        </w:rPr>
        <w:t>N</w:t>
      </w:r>
      <w:r w:rsidRPr="00AA70D7">
        <w:rPr>
          <w:sz w:val="32"/>
          <w:szCs w:val="32"/>
        </w:rPr>
        <w:t>ghị quyết số 02/NQ-HĐND ngày 08/01/2016 của Thường trực HĐND tỉnh</w:t>
      </w:r>
      <w:r w:rsidR="006B2A3C" w:rsidRPr="00AA70D7">
        <w:rPr>
          <w:sz w:val="32"/>
          <w:szCs w:val="32"/>
        </w:rPr>
        <w:t xml:space="preserve">, nhằm để thẩm tra, tổng hợp kết quả chấm điểm đối với các công trình </w:t>
      </w:r>
      <w:r w:rsidR="006B2A3C" w:rsidRPr="00AA70D7">
        <w:rPr>
          <w:b/>
          <w:sz w:val="32"/>
          <w:szCs w:val="32"/>
          <w:u w:val="single"/>
        </w:rPr>
        <w:t>khởi công mới</w:t>
      </w:r>
      <w:r w:rsidR="006B2A3C" w:rsidRPr="00AA70D7">
        <w:rPr>
          <w:sz w:val="32"/>
          <w:szCs w:val="32"/>
        </w:rPr>
        <w:t xml:space="preserve"> trên địa bàn trình HĐND tỉnh xem xét, quyết định.</w:t>
      </w:r>
    </w:p>
    <w:p w:rsidR="00AA70D7" w:rsidRPr="00AA70D7" w:rsidRDefault="00AA70D7" w:rsidP="003A5C18">
      <w:pPr>
        <w:ind w:left="0" w:right="0" w:firstLine="567"/>
        <w:rPr>
          <w:sz w:val="32"/>
          <w:szCs w:val="32"/>
        </w:rPr>
      </w:pPr>
    </w:p>
    <w:p w:rsidR="00AA70D7" w:rsidRDefault="00145FA2" w:rsidP="003A5C18">
      <w:pPr>
        <w:ind w:left="0" w:right="0" w:firstLine="567"/>
        <w:rPr>
          <w:b/>
          <w:sz w:val="32"/>
          <w:szCs w:val="32"/>
        </w:rPr>
      </w:pPr>
      <w:r w:rsidRPr="00AA70D7">
        <w:rPr>
          <w:b/>
          <w:sz w:val="32"/>
          <w:szCs w:val="32"/>
        </w:rPr>
        <w:t>I.</w:t>
      </w:r>
      <w:r w:rsidR="00AA70D7">
        <w:rPr>
          <w:b/>
          <w:sz w:val="32"/>
          <w:szCs w:val="32"/>
        </w:rPr>
        <w:t xml:space="preserve"> Kết quả thực hiện </w:t>
      </w:r>
      <w:r w:rsidR="00AA70D7">
        <w:rPr>
          <w:sz w:val="32"/>
          <w:szCs w:val="32"/>
        </w:rPr>
        <w:t>N</w:t>
      </w:r>
      <w:r w:rsidR="00AA70D7" w:rsidRPr="00AA70D7">
        <w:rPr>
          <w:sz w:val="32"/>
          <w:szCs w:val="32"/>
        </w:rPr>
        <w:t>ghị quyết số 02/NQ-HĐND ngày 08/01/2016 của Thường trực HĐND tỉnh</w:t>
      </w:r>
    </w:p>
    <w:p w:rsidR="00B66AAE" w:rsidRPr="00AA70D7" w:rsidRDefault="00B66AAE" w:rsidP="003A5C18">
      <w:pPr>
        <w:ind w:left="0" w:right="0" w:firstLine="567"/>
        <w:rPr>
          <w:sz w:val="32"/>
          <w:szCs w:val="32"/>
        </w:rPr>
      </w:pPr>
      <w:r w:rsidRPr="00AA70D7">
        <w:rPr>
          <w:sz w:val="32"/>
          <w:szCs w:val="32"/>
        </w:rPr>
        <w:t>Theo NQ số 33/2017/NQ-HĐND ngày 14/12/2017</w:t>
      </w:r>
      <w:r w:rsidR="00AA70D7" w:rsidRPr="00AA70D7">
        <w:rPr>
          <w:sz w:val="32"/>
          <w:szCs w:val="32"/>
        </w:rPr>
        <w:t xml:space="preserve"> của Hội đồng nhân dân tỉnh về kế hoạch đầu tư công trung hạn 5 năm 2016-2020 nguồn vốn cân đối ngân sách địa phương:</w:t>
      </w:r>
    </w:p>
    <w:p w:rsidR="00AA70D7" w:rsidRDefault="00B66AAE" w:rsidP="003A5C18">
      <w:pPr>
        <w:ind w:left="0" w:right="0" w:firstLine="567"/>
        <w:rPr>
          <w:sz w:val="32"/>
          <w:szCs w:val="32"/>
        </w:rPr>
      </w:pPr>
      <w:r w:rsidRPr="00AA70D7">
        <w:rPr>
          <w:b/>
          <w:sz w:val="32"/>
          <w:szCs w:val="32"/>
        </w:rPr>
        <w:t>1. Tổng nguồn vốn đầu tư công trung hạn 3.968 tỷ đồng</w:t>
      </w:r>
      <w:r w:rsidR="00AA70D7">
        <w:rPr>
          <w:sz w:val="32"/>
          <w:szCs w:val="32"/>
        </w:rPr>
        <w:t>.</w:t>
      </w:r>
    </w:p>
    <w:p w:rsidR="006B2A3C" w:rsidRPr="00AA70D7" w:rsidRDefault="00AA70D7" w:rsidP="003A5C18">
      <w:pPr>
        <w:ind w:left="0" w:right="0" w:firstLine="567"/>
        <w:rPr>
          <w:sz w:val="32"/>
          <w:szCs w:val="32"/>
        </w:rPr>
      </w:pPr>
      <w:r>
        <w:rPr>
          <w:sz w:val="32"/>
          <w:szCs w:val="32"/>
        </w:rPr>
        <w:t>T</w:t>
      </w:r>
      <w:r w:rsidR="00B66AAE" w:rsidRPr="00AA70D7">
        <w:rPr>
          <w:sz w:val="32"/>
          <w:szCs w:val="32"/>
        </w:rPr>
        <w:t>rong đó:</w:t>
      </w:r>
    </w:p>
    <w:p w:rsidR="00B66AAE" w:rsidRPr="00AA70D7" w:rsidRDefault="00AA70D7" w:rsidP="003A5C18">
      <w:pPr>
        <w:ind w:left="0" w:right="0" w:firstLine="567"/>
        <w:rPr>
          <w:sz w:val="32"/>
          <w:szCs w:val="32"/>
        </w:rPr>
      </w:pPr>
      <w:r>
        <w:rPr>
          <w:sz w:val="32"/>
          <w:szCs w:val="32"/>
        </w:rPr>
        <w:t xml:space="preserve">- </w:t>
      </w:r>
      <w:r w:rsidR="00B66AAE" w:rsidRPr="00AA70D7">
        <w:rPr>
          <w:sz w:val="32"/>
          <w:szCs w:val="32"/>
        </w:rPr>
        <w:t>Vốn đầu tư trong cân đối: 1.986 tỷ</w:t>
      </w:r>
    </w:p>
    <w:p w:rsidR="00B66AAE" w:rsidRPr="00AA70D7" w:rsidRDefault="00AA70D7" w:rsidP="003A5C18">
      <w:pPr>
        <w:ind w:left="0" w:right="0" w:firstLine="567"/>
        <w:rPr>
          <w:sz w:val="32"/>
          <w:szCs w:val="32"/>
        </w:rPr>
      </w:pPr>
      <w:r>
        <w:rPr>
          <w:sz w:val="32"/>
          <w:szCs w:val="32"/>
        </w:rPr>
        <w:t xml:space="preserve">- </w:t>
      </w:r>
      <w:r w:rsidR="00B66AAE" w:rsidRPr="00AA70D7">
        <w:rPr>
          <w:sz w:val="32"/>
          <w:szCs w:val="32"/>
        </w:rPr>
        <w:t>Vốn Quỹ đất 1.796 tỷ</w:t>
      </w:r>
    </w:p>
    <w:p w:rsidR="00B66AAE" w:rsidRPr="00AA70D7" w:rsidRDefault="00AA70D7" w:rsidP="003A5C18">
      <w:pPr>
        <w:ind w:left="0" w:right="0" w:firstLine="567"/>
        <w:rPr>
          <w:sz w:val="32"/>
          <w:szCs w:val="32"/>
        </w:rPr>
      </w:pPr>
      <w:r>
        <w:rPr>
          <w:sz w:val="32"/>
          <w:szCs w:val="32"/>
        </w:rPr>
        <w:t xml:space="preserve">- </w:t>
      </w:r>
      <w:r w:rsidR="00B66AAE" w:rsidRPr="00AA70D7">
        <w:rPr>
          <w:sz w:val="32"/>
          <w:szCs w:val="32"/>
        </w:rPr>
        <w:t>Vốn xổ số kiến thiết: 185 tỷ</w:t>
      </w:r>
    </w:p>
    <w:p w:rsidR="00B66AAE" w:rsidRPr="00AA70D7" w:rsidRDefault="00B66AAE" w:rsidP="003A5C18">
      <w:pPr>
        <w:ind w:left="0" w:right="0" w:firstLine="567"/>
        <w:rPr>
          <w:b/>
          <w:sz w:val="32"/>
          <w:szCs w:val="32"/>
        </w:rPr>
      </w:pPr>
      <w:r w:rsidRPr="00AA70D7">
        <w:rPr>
          <w:b/>
          <w:sz w:val="32"/>
          <w:szCs w:val="32"/>
        </w:rPr>
        <w:t>2. Nguyên tắc bố trí vốn:</w:t>
      </w:r>
    </w:p>
    <w:p w:rsidR="00B66AAE" w:rsidRPr="00AA70D7" w:rsidRDefault="00AA70D7" w:rsidP="003A5C18">
      <w:pPr>
        <w:ind w:left="0" w:right="0" w:firstLine="567"/>
        <w:rPr>
          <w:sz w:val="32"/>
          <w:szCs w:val="32"/>
        </w:rPr>
      </w:pPr>
      <w:r>
        <w:rPr>
          <w:sz w:val="32"/>
          <w:szCs w:val="32"/>
        </w:rPr>
        <w:t xml:space="preserve">- </w:t>
      </w:r>
      <w:r w:rsidR="00B66AAE" w:rsidRPr="00AA70D7">
        <w:rPr>
          <w:sz w:val="32"/>
          <w:szCs w:val="32"/>
        </w:rPr>
        <w:t>Thanh toán nợ đọng trước 31/12/2014</w:t>
      </w:r>
    </w:p>
    <w:p w:rsidR="00B66AAE" w:rsidRPr="00AA70D7" w:rsidRDefault="00AA70D7" w:rsidP="003A5C18">
      <w:pPr>
        <w:ind w:left="0" w:right="0" w:firstLine="567"/>
        <w:rPr>
          <w:sz w:val="32"/>
          <w:szCs w:val="32"/>
        </w:rPr>
      </w:pPr>
      <w:r>
        <w:rPr>
          <w:sz w:val="32"/>
          <w:szCs w:val="32"/>
        </w:rPr>
        <w:t xml:space="preserve">- </w:t>
      </w:r>
      <w:r w:rsidR="00B66AAE" w:rsidRPr="00AA70D7">
        <w:rPr>
          <w:sz w:val="32"/>
          <w:szCs w:val="32"/>
        </w:rPr>
        <w:t>Thanh toán vốn quyết toán</w:t>
      </w:r>
    </w:p>
    <w:p w:rsidR="00B66AAE" w:rsidRPr="00AA70D7" w:rsidRDefault="00AA70D7" w:rsidP="003A5C18">
      <w:pPr>
        <w:ind w:left="0" w:right="0" w:firstLine="567"/>
        <w:rPr>
          <w:sz w:val="32"/>
          <w:szCs w:val="32"/>
        </w:rPr>
      </w:pPr>
      <w:r>
        <w:rPr>
          <w:sz w:val="32"/>
          <w:szCs w:val="32"/>
        </w:rPr>
        <w:lastRenderedPageBreak/>
        <w:t xml:space="preserve">- </w:t>
      </w:r>
      <w:r w:rsidR="00B66AAE" w:rsidRPr="00AA70D7">
        <w:rPr>
          <w:sz w:val="32"/>
          <w:szCs w:val="32"/>
        </w:rPr>
        <w:t>Bố trí đủ vốn ODA</w:t>
      </w:r>
    </w:p>
    <w:p w:rsidR="00B66AAE" w:rsidRPr="00AA70D7" w:rsidRDefault="00AA70D7" w:rsidP="003A5C18">
      <w:pPr>
        <w:ind w:left="0" w:right="0" w:firstLine="567"/>
        <w:rPr>
          <w:sz w:val="32"/>
          <w:szCs w:val="32"/>
        </w:rPr>
      </w:pPr>
      <w:r>
        <w:rPr>
          <w:sz w:val="32"/>
          <w:szCs w:val="32"/>
        </w:rPr>
        <w:t xml:space="preserve">- </w:t>
      </w:r>
      <w:r w:rsidR="00B66AAE" w:rsidRPr="00AA70D7">
        <w:rPr>
          <w:sz w:val="32"/>
          <w:szCs w:val="32"/>
        </w:rPr>
        <w:t>Bố trí v</w:t>
      </w:r>
      <w:r w:rsidR="00145FA2" w:rsidRPr="00AA70D7">
        <w:rPr>
          <w:sz w:val="32"/>
          <w:szCs w:val="32"/>
        </w:rPr>
        <w:t>ố</w:t>
      </w:r>
      <w:r w:rsidR="00B66AAE" w:rsidRPr="00AA70D7">
        <w:rPr>
          <w:sz w:val="32"/>
          <w:szCs w:val="32"/>
        </w:rPr>
        <w:t>n chuyển tiếp</w:t>
      </w:r>
    </w:p>
    <w:p w:rsidR="00B66AAE" w:rsidRPr="00AA70D7" w:rsidRDefault="00AA70D7" w:rsidP="003A5C18">
      <w:pPr>
        <w:ind w:left="0" w:right="0" w:firstLine="567"/>
        <w:rPr>
          <w:sz w:val="32"/>
          <w:szCs w:val="32"/>
        </w:rPr>
      </w:pPr>
      <w:r>
        <w:rPr>
          <w:sz w:val="32"/>
          <w:szCs w:val="32"/>
        </w:rPr>
        <w:t xml:space="preserve">- </w:t>
      </w:r>
      <w:r w:rsidR="00B66AAE" w:rsidRPr="00AA70D7">
        <w:rPr>
          <w:sz w:val="32"/>
          <w:szCs w:val="32"/>
        </w:rPr>
        <w:t>Bố trí vốn khởi công mới</w:t>
      </w:r>
    </w:p>
    <w:p w:rsidR="00B66AAE" w:rsidRPr="008E4FCA" w:rsidRDefault="00B66AAE" w:rsidP="003A5C18">
      <w:pPr>
        <w:ind w:left="0" w:right="0" w:firstLine="567"/>
        <w:rPr>
          <w:b/>
          <w:sz w:val="32"/>
          <w:szCs w:val="32"/>
        </w:rPr>
      </w:pPr>
      <w:r w:rsidRPr="008E4FCA">
        <w:rPr>
          <w:b/>
          <w:sz w:val="32"/>
          <w:szCs w:val="32"/>
        </w:rPr>
        <w:t xml:space="preserve">3. </w:t>
      </w:r>
      <w:r w:rsidR="00DB376D" w:rsidRPr="008E4FCA">
        <w:rPr>
          <w:b/>
          <w:sz w:val="32"/>
          <w:szCs w:val="32"/>
        </w:rPr>
        <w:t>Danh mục dự án và tổng mức đầu tư công trình khởi công mới</w:t>
      </w:r>
    </w:p>
    <w:p w:rsidR="00DB376D" w:rsidRPr="008E4FCA" w:rsidRDefault="00DB376D" w:rsidP="003A5C18">
      <w:pPr>
        <w:ind w:left="0" w:right="0" w:firstLine="567"/>
        <w:rPr>
          <w:b/>
          <w:sz w:val="32"/>
          <w:szCs w:val="32"/>
        </w:rPr>
      </w:pPr>
      <w:r w:rsidRPr="008E4FCA">
        <w:rPr>
          <w:b/>
          <w:sz w:val="32"/>
          <w:szCs w:val="32"/>
        </w:rPr>
        <w:t>a) Vốn đầu tư trong cân đối:</w:t>
      </w:r>
    </w:p>
    <w:tbl>
      <w:tblPr>
        <w:tblStyle w:val="TableGrid"/>
        <w:tblW w:w="0" w:type="auto"/>
        <w:tblLook w:val="04A0"/>
      </w:tblPr>
      <w:tblGrid>
        <w:gridCol w:w="3096"/>
        <w:gridCol w:w="3096"/>
        <w:gridCol w:w="3096"/>
      </w:tblGrid>
      <w:tr w:rsidR="00DB376D" w:rsidTr="00DB376D">
        <w:tc>
          <w:tcPr>
            <w:tcW w:w="3096" w:type="dxa"/>
          </w:tcPr>
          <w:p w:rsidR="00DB376D" w:rsidRPr="008E4FCA" w:rsidRDefault="00DB376D" w:rsidP="00DB376D">
            <w:pPr>
              <w:ind w:left="0" w:right="0" w:firstLine="0"/>
              <w:rPr>
                <w:sz w:val="28"/>
                <w:szCs w:val="28"/>
              </w:rPr>
            </w:pPr>
            <w:r w:rsidRPr="008E4FCA">
              <w:rPr>
                <w:sz w:val="28"/>
                <w:szCs w:val="28"/>
              </w:rPr>
              <w:t xml:space="preserve">Lĩnh vực </w:t>
            </w:r>
          </w:p>
        </w:tc>
        <w:tc>
          <w:tcPr>
            <w:tcW w:w="3096" w:type="dxa"/>
          </w:tcPr>
          <w:p w:rsidR="00DB376D" w:rsidRPr="008E4FCA" w:rsidRDefault="00DB376D" w:rsidP="008E4FCA">
            <w:pPr>
              <w:ind w:left="0" w:right="0" w:firstLine="0"/>
              <w:rPr>
                <w:sz w:val="28"/>
                <w:szCs w:val="28"/>
              </w:rPr>
            </w:pPr>
            <w:r w:rsidRPr="008E4FCA">
              <w:rPr>
                <w:sz w:val="28"/>
                <w:szCs w:val="28"/>
              </w:rPr>
              <w:t xml:space="preserve">Số lượng </w:t>
            </w:r>
            <w:r w:rsidR="008E4FCA" w:rsidRPr="008E4FCA">
              <w:rPr>
                <w:sz w:val="28"/>
                <w:szCs w:val="28"/>
              </w:rPr>
              <w:t>dự án</w:t>
            </w:r>
          </w:p>
        </w:tc>
        <w:tc>
          <w:tcPr>
            <w:tcW w:w="3096" w:type="dxa"/>
          </w:tcPr>
          <w:p w:rsidR="00DB376D" w:rsidRPr="008E4FCA" w:rsidRDefault="00DB376D" w:rsidP="003A5C18">
            <w:pPr>
              <w:ind w:left="0" w:right="0" w:firstLine="0"/>
              <w:rPr>
                <w:sz w:val="28"/>
                <w:szCs w:val="28"/>
              </w:rPr>
            </w:pPr>
            <w:r w:rsidRPr="008E4FCA">
              <w:rPr>
                <w:sz w:val="28"/>
                <w:szCs w:val="28"/>
              </w:rPr>
              <w:t>Tổng mức (tỷ đồng)</w:t>
            </w:r>
          </w:p>
        </w:tc>
      </w:tr>
      <w:tr w:rsidR="00DB376D" w:rsidTr="00DB376D">
        <w:tc>
          <w:tcPr>
            <w:tcW w:w="3096" w:type="dxa"/>
          </w:tcPr>
          <w:p w:rsidR="00DB376D" w:rsidRPr="008E4FCA" w:rsidRDefault="00DB376D" w:rsidP="003A5C18">
            <w:pPr>
              <w:ind w:left="0" w:right="0" w:firstLine="0"/>
              <w:rPr>
                <w:sz w:val="28"/>
                <w:szCs w:val="28"/>
              </w:rPr>
            </w:pPr>
            <w:r w:rsidRPr="008E4FCA">
              <w:rPr>
                <w:sz w:val="28"/>
                <w:szCs w:val="28"/>
              </w:rPr>
              <w:t>NN-PTNT</w:t>
            </w:r>
          </w:p>
        </w:tc>
        <w:tc>
          <w:tcPr>
            <w:tcW w:w="3096" w:type="dxa"/>
          </w:tcPr>
          <w:p w:rsidR="00DB376D" w:rsidRPr="008E4FCA" w:rsidRDefault="00DB376D" w:rsidP="003A5C18">
            <w:pPr>
              <w:ind w:left="0" w:right="0" w:firstLine="0"/>
              <w:rPr>
                <w:sz w:val="28"/>
                <w:szCs w:val="28"/>
              </w:rPr>
            </w:pPr>
            <w:r w:rsidRPr="008E4FCA">
              <w:rPr>
                <w:sz w:val="28"/>
                <w:szCs w:val="28"/>
              </w:rPr>
              <w:t>7</w:t>
            </w:r>
          </w:p>
        </w:tc>
        <w:tc>
          <w:tcPr>
            <w:tcW w:w="3096" w:type="dxa"/>
          </w:tcPr>
          <w:p w:rsidR="00DB376D" w:rsidRPr="008E4FCA" w:rsidRDefault="00DB376D" w:rsidP="003A5C18">
            <w:pPr>
              <w:ind w:left="0" w:right="0" w:firstLine="0"/>
              <w:rPr>
                <w:sz w:val="28"/>
                <w:szCs w:val="28"/>
              </w:rPr>
            </w:pPr>
            <w:r w:rsidRPr="008E4FCA">
              <w:rPr>
                <w:sz w:val="28"/>
                <w:szCs w:val="28"/>
              </w:rPr>
              <w:t>45</w:t>
            </w:r>
          </w:p>
        </w:tc>
      </w:tr>
      <w:tr w:rsidR="00DB376D" w:rsidTr="00DB376D">
        <w:tc>
          <w:tcPr>
            <w:tcW w:w="3096" w:type="dxa"/>
          </w:tcPr>
          <w:p w:rsidR="00DB376D" w:rsidRPr="008E4FCA" w:rsidRDefault="00DB376D" w:rsidP="003A5C18">
            <w:pPr>
              <w:ind w:left="0" w:right="0" w:firstLine="0"/>
              <w:rPr>
                <w:sz w:val="28"/>
                <w:szCs w:val="28"/>
              </w:rPr>
            </w:pPr>
            <w:r w:rsidRPr="008E4FCA">
              <w:rPr>
                <w:sz w:val="28"/>
                <w:szCs w:val="28"/>
              </w:rPr>
              <w:t>CN</w:t>
            </w:r>
          </w:p>
        </w:tc>
        <w:tc>
          <w:tcPr>
            <w:tcW w:w="3096" w:type="dxa"/>
          </w:tcPr>
          <w:p w:rsidR="00DB376D" w:rsidRPr="008E4FCA" w:rsidRDefault="00DB376D" w:rsidP="003A5C18">
            <w:pPr>
              <w:ind w:left="0" w:right="0" w:firstLine="0"/>
              <w:rPr>
                <w:sz w:val="28"/>
                <w:szCs w:val="28"/>
              </w:rPr>
            </w:pPr>
            <w:r w:rsidRPr="008E4FCA">
              <w:rPr>
                <w:sz w:val="28"/>
                <w:szCs w:val="28"/>
              </w:rPr>
              <w:t>6</w:t>
            </w:r>
          </w:p>
        </w:tc>
        <w:tc>
          <w:tcPr>
            <w:tcW w:w="3096" w:type="dxa"/>
          </w:tcPr>
          <w:p w:rsidR="00DB376D" w:rsidRPr="008E4FCA" w:rsidRDefault="00DB376D" w:rsidP="003A5C18">
            <w:pPr>
              <w:ind w:left="0" w:right="0" w:firstLine="0"/>
              <w:rPr>
                <w:sz w:val="28"/>
                <w:szCs w:val="28"/>
              </w:rPr>
            </w:pPr>
            <w:r w:rsidRPr="008E4FCA">
              <w:rPr>
                <w:sz w:val="28"/>
                <w:szCs w:val="28"/>
              </w:rPr>
              <w:t>60</w:t>
            </w:r>
          </w:p>
        </w:tc>
      </w:tr>
      <w:tr w:rsidR="00DB376D" w:rsidTr="00DB376D">
        <w:tc>
          <w:tcPr>
            <w:tcW w:w="3096" w:type="dxa"/>
          </w:tcPr>
          <w:p w:rsidR="00DB376D" w:rsidRPr="008E4FCA" w:rsidRDefault="00DB376D" w:rsidP="003A5C18">
            <w:pPr>
              <w:ind w:left="0" w:right="0" w:firstLine="0"/>
              <w:rPr>
                <w:sz w:val="28"/>
                <w:szCs w:val="28"/>
              </w:rPr>
            </w:pPr>
            <w:r w:rsidRPr="008E4FCA">
              <w:rPr>
                <w:sz w:val="28"/>
                <w:szCs w:val="28"/>
              </w:rPr>
              <w:t>TM</w:t>
            </w:r>
          </w:p>
        </w:tc>
        <w:tc>
          <w:tcPr>
            <w:tcW w:w="3096" w:type="dxa"/>
          </w:tcPr>
          <w:p w:rsidR="00DB376D" w:rsidRPr="008E4FCA" w:rsidRDefault="00DB376D" w:rsidP="003A5C18">
            <w:pPr>
              <w:ind w:left="0" w:right="0" w:firstLine="0"/>
              <w:rPr>
                <w:sz w:val="28"/>
                <w:szCs w:val="28"/>
              </w:rPr>
            </w:pPr>
            <w:r w:rsidRPr="008E4FCA">
              <w:rPr>
                <w:sz w:val="28"/>
                <w:szCs w:val="28"/>
              </w:rPr>
              <w:t>4</w:t>
            </w:r>
          </w:p>
        </w:tc>
        <w:tc>
          <w:tcPr>
            <w:tcW w:w="3096" w:type="dxa"/>
          </w:tcPr>
          <w:p w:rsidR="00DB376D" w:rsidRPr="008E4FCA" w:rsidRDefault="00DB376D" w:rsidP="003A5C18">
            <w:pPr>
              <w:ind w:left="0" w:right="0" w:firstLine="0"/>
              <w:rPr>
                <w:sz w:val="28"/>
                <w:szCs w:val="28"/>
              </w:rPr>
            </w:pPr>
            <w:r w:rsidRPr="008E4FCA">
              <w:rPr>
                <w:sz w:val="28"/>
                <w:szCs w:val="28"/>
              </w:rPr>
              <w:t>15</w:t>
            </w:r>
          </w:p>
        </w:tc>
      </w:tr>
      <w:tr w:rsidR="00DB376D" w:rsidTr="00DB376D">
        <w:tc>
          <w:tcPr>
            <w:tcW w:w="3096" w:type="dxa"/>
          </w:tcPr>
          <w:p w:rsidR="00DB376D" w:rsidRPr="008E4FCA" w:rsidRDefault="00DB376D" w:rsidP="003A5C18">
            <w:pPr>
              <w:ind w:left="0" w:right="0" w:firstLine="0"/>
              <w:rPr>
                <w:sz w:val="28"/>
                <w:szCs w:val="28"/>
              </w:rPr>
            </w:pPr>
            <w:r w:rsidRPr="008E4FCA">
              <w:rPr>
                <w:sz w:val="28"/>
                <w:szCs w:val="28"/>
              </w:rPr>
              <w:t>GT</w:t>
            </w:r>
          </w:p>
        </w:tc>
        <w:tc>
          <w:tcPr>
            <w:tcW w:w="3096" w:type="dxa"/>
          </w:tcPr>
          <w:p w:rsidR="00DB376D" w:rsidRPr="008E4FCA" w:rsidRDefault="00DB376D" w:rsidP="003A5C18">
            <w:pPr>
              <w:ind w:left="0" w:right="0" w:firstLine="0"/>
              <w:rPr>
                <w:sz w:val="28"/>
                <w:szCs w:val="28"/>
              </w:rPr>
            </w:pPr>
            <w:r w:rsidRPr="008E4FCA">
              <w:rPr>
                <w:sz w:val="28"/>
                <w:szCs w:val="28"/>
              </w:rPr>
              <w:t>12</w:t>
            </w:r>
          </w:p>
        </w:tc>
        <w:tc>
          <w:tcPr>
            <w:tcW w:w="3096" w:type="dxa"/>
          </w:tcPr>
          <w:p w:rsidR="00DB376D" w:rsidRPr="008E4FCA" w:rsidRDefault="00DB376D" w:rsidP="003A5C18">
            <w:pPr>
              <w:ind w:left="0" w:right="0" w:firstLine="0"/>
              <w:rPr>
                <w:sz w:val="28"/>
                <w:szCs w:val="28"/>
              </w:rPr>
            </w:pPr>
            <w:r w:rsidRPr="008E4FCA">
              <w:rPr>
                <w:sz w:val="28"/>
                <w:szCs w:val="28"/>
              </w:rPr>
              <w:t>569</w:t>
            </w:r>
          </w:p>
        </w:tc>
      </w:tr>
      <w:tr w:rsidR="00DB376D" w:rsidTr="00DB376D">
        <w:tc>
          <w:tcPr>
            <w:tcW w:w="3096" w:type="dxa"/>
          </w:tcPr>
          <w:p w:rsidR="00DB376D" w:rsidRPr="008E4FCA" w:rsidRDefault="00DB376D" w:rsidP="003A5C18">
            <w:pPr>
              <w:ind w:left="0" w:right="0" w:firstLine="0"/>
              <w:rPr>
                <w:sz w:val="28"/>
                <w:szCs w:val="28"/>
              </w:rPr>
            </w:pPr>
            <w:r w:rsidRPr="008E4FCA">
              <w:rPr>
                <w:sz w:val="28"/>
                <w:szCs w:val="28"/>
              </w:rPr>
              <w:t>TTTT</w:t>
            </w:r>
          </w:p>
        </w:tc>
        <w:tc>
          <w:tcPr>
            <w:tcW w:w="3096" w:type="dxa"/>
          </w:tcPr>
          <w:p w:rsidR="00DB376D" w:rsidRPr="008E4FCA" w:rsidRDefault="00DB376D" w:rsidP="003A5C18">
            <w:pPr>
              <w:ind w:left="0" w:right="0" w:firstLine="0"/>
              <w:rPr>
                <w:sz w:val="28"/>
                <w:szCs w:val="28"/>
              </w:rPr>
            </w:pPr>
            <w:r w:rsidRPr="008E4FCA">
              <w:rPr>
                <w:sz w:val="28"/>
                <w:szCs w:val="28"/>
              </w:rPr>
              <w:t>4</w:t>
            </w:r>
          </w:p>
        </w:tc>
        <w:tc>
          <w:tcPr>
            <w:tcW w:w="3096" w:type="dxa"/>
          </w:tcPr>
          <w:p w:rsidR="00DB376D" w:rsidRPr="008E4FCA" w:rsidRDefault="00DB376D" w:rsidP="003A5C18">
            <w:pPr>
              <w:ind w:left="0" w:right="0" w:firstLine="0"/>
              <w:rPr>
                <w:sz w:val="28"/>
                <w:szCs w:val="28"/>
              </w:rPr>
            </w:pPr>
            <w:r w:rsidRPr="008E4FCA">
              <w:rPr>
                <w:sz w:val="28"/>
                <w:szCs w:val="28"/>
              </w:rPr>
              <w:t>62</w:t>
            </w:r>
          </w:p>
        </w:tc>
      </w:tr>
      <w:tr w:rsidR="00DB376D" w:rsidTr="00DB376D">
        <w:tc>
          <w:tcPr>
            <w:tcW w:w="3096" w:type="dxa"/>
          </w:tcPr>
          <w:p w:rsidR="00DB376D" w:rsidRPr="008E4FCA" w:rsidRDefault="00DB376D" w:rsidP="003A5C18">
            <w:pPr>
              <w:ind w:left="0" w:right="0" w:firstLine="0"/>
              <w:rPr>
                <w:sz w:val="28"/>
                <w:szCs w:val="28"/>
              </w:rPr>
            </w:pPr>
            <w:r w:rsidRPr="008E4FCA">
              <w:rPr>
                <w:sz w:val="28"/>
                <w:szCs w:val="28"/>
              </w:rPr>
              <w:t>VHTTDL</w:t>
            </w:r>
          </w:p>
        </w:tc>
        <w:tc>
          <w:tcPr>
            <w:tcW w:w="3096" w:type="dxa"/>
          </w:tcPr>
          <w:p w:rsidR="00DB376D" w:rsidRPr="008E4FCA" w:rsidRDefault="00DB376D" w:rsidP="003A5C18">
            <w:pPr>
              <w:ind w:left="0" w:right="0" w:firstLine="0"/>
              <w:rPr>
                <w:sz w:val="28"/>
                <w:szCs w:val="28"/>
              </w:rPr>
            </w:pPr>
            <w:r w:rsidRPr="008E4FCA">
              <w:rPr>
                <w:sz w:val="28"/>
                <w:szCs w:val="28"/>
              </w:rPr>
              <w:t>5</w:t>
            </w:r>
          </w:p>
        </w:tc>
        <w:tc>
          <w:tcPr>
            <w:tcW w:w="3096" w:type="dxa"/>
          </w:tcPr>
          <w:p w:rsidR="00DB376D" w:rsidRPr="008E4FCA" w:rsidRDefault="00DB376D" w:rsidP="003A5C18">
            <w:pPr>
              <w:ind w:left="0" w:right="0" w:firstLine="0"/>
              <w:rPr>
                <w:sz w:val="28"/>
                <w:szCs w:val="28"/>
              </w:rPr>
            </w:pPr>
            <w:r w:rsidRPr="008E4FCA">
              <w:rPr>
                <w:sz w:val="28"/>
                <w:szCs w:val="28"/>
              </w:rPr>
              <w:t>54</w:t>
            </w:r>
          </w:p>
        </w:tc>
      </w:tr>
      <w:tr w:rsidR="00DB376D" w:rsidTr="00DB376D">
        <w:tc>
          <w:tcPr>
            <w:tcW w:w="3096" w:type="dxa"/>
          </w:tcPr>
          <w:p w:rsidR="00DB376D" w:rsidRPr="008E4FCA" w:rsidRDefault="00DB376D" w:rsidP="003A5C18">
            <w:pPr>
              <w:ind w:left="0" w:right="0" w:firstLine="0"/>
              <w:rPr>
                <w:sz w:val="28"/>
                <w:szCs w:val="28"/>
              </w:rPr>
            </w:pPr>
            <w:r w:rsidRPr="008E4FCA">
              <w:rPr>
                <w:sz w:val="28"/>
                <w:szCs w:val="28"/>
              </w:rPr>
              <w:t>QLNN</w:t>
            </w:r>
          </w:p>
        </w:tc>
        <w:tc>
          <w:tcPr>
            <w:tcW w:w="3096" w:type="dxa"/>
          </w:tcPr>
          <w:p w:rsidR="00DB376D" w:rsidRPr="008E4FCA" w:rsidRDefault="00DB376D" w:rsidP="003A5C18">
            <w:pPr>
              <w:ind w:left="0" w:right="0" w:firstLine="0"/>
              <w:rPr>
                <w:sz w:val="28"/>
                <w:szCs w:val="28"/>
              </w:rPr>
            </w:pPr>
            <w:r w:rsidRPr="008E4FCA">
              <w:rPr>
                <w:sz w:val="28"/>
                <w:szCs w:val="28"/>
              </w:rPr>
              <w:t>14</w:t>
            </w:r>
          </w:p>
        </w:tc>
        <w:tc>
          <w:tcPr>
            <w:tcW w:w="3096" w:type="dxa"/>
          </w:tcPr>
          <w:p w:rsidR="00DB376D" w:rsidRPr="008E4FCA" w:rsidRDefault="00DB376D" w:rsidP="003A5C18">
            <w:pPr>
              <w:ind w:left="0" w:right="0" w:firstLine="0"/>
              <w:rPr>
                <w:sz w:val="28"/>
                <w:szCs w:val="28"/>
              </w:rPr>
            </w:pPr>
            <w:r w:rsidRPr="008E4FCA">
              <w:rPr>
                <w:sz w:val="28"/>
                <w:szCs w:val="28"/>
              </w:rPr>
              <w:t>83</w:t>
            </w:r>
          </w:p>
        </w:tc>
      </w:tr>
      <w:tr w:rsidR="00DB376D" w:rsidTr="00DB376D">
        <w:tc>
          <w:tcPr>
            <w:tcW w:w="3096" w:type="dxa"/>
          </w:tcPr>
          <w:p w:rsidR="00DB376D" w:rsidRPr="008E4FCA" w:rsidRDefault="00DB376D" w:rsidP="003A5C18">
            <w:pPr>
              <w:ind w:left="0" w:right="0" w:firstLine="0"/>
              <w:rPr>
                <w:sz w:val="28"/>
                <w:szCs w:val="28"/>
              </w:rPr>
            </w:pPr>
            <w:r w:rsidRPr="008E4FCA">
              <w:rPr>
                <w:sz w:val="28"/>
                <w:szCs w:val="28"/>
              </w:rPr>
              <w:t>QPAN</w:t>
            </w:r>
          </w:p>
        </w:tc>
        <w:tc>
          <w:tcPr>
            <w:tcW w:w="3096" w:type="dxa"/>
          </w:tcPr>
          <w:p w:rsidR="00DB376D" w:rsidRPr="008E4FCA" w:rsidRDefault="00DB376D" w:rsidP="003A5C18">
            <w:pPr>
              <w:ind w:left="0" w:right="0" w:firstLine="0"/>
              <w:rPr>
                <w:sz w:val="28"/>
                <w:szCs w:val="28"/>
              </w:rPr>
            </w:pPr>
          </w:p>
        </w:tc>
        <w:tc>
          <w:tcPr>
            <w:tcW w:w="3096" w:type="dxa"/>
          </w:tcPr>
          <w:p w:rsidR="00DB376D" w:rsidRPr="008E4FCA" w:rsidRDefault="00DB376D" w:rsidP="003A5C18">
            <w:pPr>
              <w:ind w:left="0" w:right="0" w:firstLine="0"/>
              <w:rPr>
                <w:sz w:val="28"/>
                <w:szCs w:val="28"/>
              </w:rPr>
            </w:pPr>
          </w:p>
        </w:tc>
      </w:tr>
      <w:tr w:rsidR="00DB376D" w:rsidTr="00DB376D">
        <w:tc>
          <w:tcPr>
            <w:tcW w:w="3096" w:type="dxa"/>
          </w:tcPr>
          <w:p w:rsidR="00DB376D" w:rsidRPr="008E4FCA" w:rsidRDefault="00DB376D" w:rsidP="003A5C18">
            <w:pPr>
              <w:ind w:left="0" w:right="0" w:firstLine="0"/>
              <w:rPr>
                <w:sz w:val="28"/>
                <w:szCs w:val="28"/>
              </w:rPr>
            </w:pPr>
            <w:r w:rsidRPr="008E4FCA">
              <w:rPr>
                <w:sz w:val="28"/>
                <w:szCs w:val="28"/>
              </w:rPr>
              <w:t>Y tế xã hội</w:t>
            </w:r>
          </w:p>
        </w:tc>
        <w:tc>
          <w:tcPr>
            <w:tcW w:w="3096" w:type="dxa"/>
          </w:tcPr>
          <w:p w:rsidR="00DB376D" w:rsidRPr="008E4FCA" w:rsidRDefault="00DB376D" w:rsidP="003A5C18">
            <w:pPr>
              <w:ind w:left="0" w:right="0" w:firstLine="0"/>
              <w:rPr>
                <w:sz w:val="28"/>
                <w:szCs w:val="28"/>
              </w:rPr>
            </w:pPr>
          </w:p>
        </w:tc>
        <w:tc>
          <w:tcPr>
            <w:tcW w:w="3096" w:type="dxa"/>
          </w:tcPr>
          <w:p w:rsidR="00DB376D" w:rsidRPr="008E4FCA" w:rsidRDefault="00DB376D" w:rsidP="003A5C18">
            <w:pPr>
              <w:ind w:left="0" w:right="0" w:firstLine="0"/>
              <w:rPr>
                <w:sz w:val="28"/>
                <w:szCs w:val="28"/>
              </w:rPr>
            </w:pPr>
          </w:p>
        </w:tc>
      </w:tr>
      <w:tr w:rsidR="00DB376D" w:rsidRPr="00145FA2" w:rsidTr="00DB376D">
        <w:tc>
          <w:tcPr>
            <w:tcW w:w="3096" w:type="dxa"/>
          </w:tcPr>
          <w:p w:rsidR="00DB376D" w:rsidRPr="008E4FCA" w:rsidRDefault="00836ADD" w:rsidP="003A5C18">
            <w:pPr>
              <w:ind w:left="0" w:right="0" w:firstLine="0"/>
              <w:rPr>
                <w:b/>
                <w:sz w:val="28"/>
                <w:szCs w:val="28"/>
              </w:rPr>
            </w:pPr>
            <w:r w:rsidRPr="008E4FCA">
              <w:rPr>
                <w:b/>
                <w:sz w:val="28"/>
                <w:szCs w:val="28"/>
              </w:rPr>
              <w:t>Cộng</w:t>
            </w:r>
          </w:p>
        </w:tc>
        <w:tc>
          <w:tcPr>
            <w:tcW w:w="3096" w:type="dxa"/>
          </w:tcPr>
          <w:p w:rsidR="00DB376D" w:rsidRPr="008E4FCA" w:rsidRDefault="00836ADD" w:rsidP="003A5C18">
            <w:pPr>
              <w:ind w:left="0" w:right="0" w:firstLine="0"/>
              <w:rPr>
                <w:b/>
                <w:sz w:val="28"/>
                <w:szCs w:val="28"/>
              </w:rPr>
            </w:pPr>
            <w:r w:rsidRPr="008E4FCA">
              <w:rPr>
                <w:b/>
                <w:sz w:val="28"/>
                <w:szCs w:val="28"/>
              </w:rPr>
              <w:t>52</w:t>
            </w:r>
          </w:p>
        </w:tc>
        <w:tc>
          <w:tcPr>
            <w:tcW w:w="3096" w:type="dxa"/>
          </w:tcPr>
          <w:p w:rsidR="00DB376D" w:rsidRPr="008E4FCA" w:rsidRDefault="00DB376D" w:rsidP="003A5C18">
            <w:pPr>
              <w:ind w:left="0" w:right="0" w:firstLine="0"/>
              <w:rPr>
                <w:b/>
                <w:sz w:val="28"/>
                <w:szCs w:val="28"/>
              </w:rPr>
            </w:pPr>
            <w:r w:rsidRPr="008E4FCA">
              <w:rPr>
                <w:b/>
                <w:sz w:val="28"/>
                <w:szCs w:val="28"/>
              </w:rPr>
              <w:t>888</w:t>
            </w:r>
          </w:p>
        </w:tc>
      </w:tr>
    </w:tbl>
    <w:p w:rsidR="00DB376D" w:rsidRPr="008E4FCA" w:rsidRDefault="00836ADD" w:rsidP="003A5C18">
      <w:pPr>
        <w:ind w:left="0" w:right="0" w:firstLine="567"/>
        <w:rPr>
          <w:sz w:val="32"/>
          <w:szCs w:val="32"/>
        </w:rPr>
      </w:pPr>
      <w:r w:rsidRPr="008E4FCA">
        <w:rPr>
          <w:b/>
          <w:sz w:val="32"/>
          <w:szCs w:val="32"/>
        </w:rPr>
        <w:t>b) Vốn thu từ quỹ đất</w:t>
      </w:r>
      <w:r w:rsidRPr="008E4FCA">
        <w:rPr>
          <w:sz w:val="32"/>
          <w:szCs w:val="32"/>
        </w:rPr>
        <w:t>, phần của tỉnh thu tại ĐH: có 04 danh mục công trình khởi công mới, tổng mức: 152 tỷ</w:t>
      </w:r>
    </w:p>
    <w:p w:rsidR="00836ADD" w:rsidRPr="008E4FCA" w:rsidRDefault="00836ADD" w:rsidP="003A5C18">
      <w:pPr>
        <w:ind w:left="0" w:right="0" w:firstLine="567"/>
        <w:rPr>
          <w:b/>
          <w:sz w:val="32"/>
          <w:szCs w:val="32"/>
        </w:rPr>
      </w:pPr>
      <w:r w:rsidRPr="008E4FCA">
        <w:rPr>
          <w:b/>
          <w:sz w:val="32"/>
          <w:szCs w:val="32"/>
        </w:rPr>
        <w:t>c) Vốn xổ số kiến thiết</w:t>
      </w:r>
    </w:p>
    <w:tbl>
      <w:tblPr>
        <w:tblStyle w:val="TableGrid"/>
        <w:tblW w:w="0" w:type="auto"/>
        <w:tblLook w:val="04A0"/>
      </w:tblPr>
      <w:tblGrid>
        <w:gridCol w:w="3096"/>
        <w:gridCol w:w="3096"/>
        <w:gridCol w:w="3096"/>
      </w:tblGrid>
      <w:tr w:rsidR="00836ADD" w:rsidTr="00485220">
        <w:tc>
          <w:tcPr>
            <w:tcW w:w="3096" w:type="dxa"/>
          </w:tcPr>
          <w:p w:rsidR="00836ADD" w:rsidRPr="008E4FCA" w:rsidRDefault="00836ADD" w:rsidP="00485220">
            <w:pPr>
              <w:ind w:left="0" w:right="0" w:firstLine="0"/>
              <w:rPr>
                <w:sz w:val="28"/>
                <w:szCs w:val="28"/>
              </w:rPr>
            </w:pPr>
            <w:r w:rsidRPr="008E4FCA">
              <w:rPr>
                <w:sz w:val="28"/>
                <w:szCs w:val="28"/>
              </w:rPr>
              <w:t xml:space="preserve">Lĩnh vực </w:t>
            </w:r>
          </w:p>
        </w:tc>
        <w:tc>
          <w:tcPr>
            <w:tcW w:w="3096" w:type="dxa"/>
          </w:tcPr>
          <w:p w:rsidR="00836ADD" w:rsidRPr="008E4FCA" w:rsidRDefault="00836ADD" w:rsidP="00485220">
            <w:pPr>
              <w:ind w:left="0" w:right="0" w:firstLine="0"/>
              <w:rPr>
                <w:sz w:val="28"/>
                <w:szCs w:val="28"/>
              </w:rPr>
            </w:pPr>
            <w:r w:rsidRPr="008E4FCA">
              <w:rPr>
                <w:sz w:val="28"/>
                <w:szCs w:val="28"/>
              </w:rPr>
              <w:t>Số lượng công trình</w:t>
            </w:r>
          </w:p>
        </w:tc>
        <w:tc>
          <w:tcPr>
            <w:tcW w:w="3096" w:type="dxa"/>
          </w:tcPr>
          <w:p w:rsidR="00836ADD" w:rsidRPr="008E4FCA" w:rsidRDefault="00836ADD" w:rsidP="00485220">
            <w:pPr>
              <w:ind w:left="0" w:right="0" w:firstLine="0"/>
              <w:rPr>
                <w:sz w:val="28"/>
                <w:szCs w:val="28"/>
              </w:rPr>
            </w:pPr>
            <w:r w:rsidRPr="008E4FCA">
              <w:rPr>
                <w:sz w:val="28"/>
                <w:szCs w:val="28"/>
              </w:rPr>
              <w:t>Tổng mức (tỷ đồng)</w:t>
            </w:r>
          </w:p>
        </w:tc>
      </w:tr>
      <w:tr w:rsidR="00836ADD" w:rsidTr="00485220">
        <w:tc>
          <w:tcPr>
            <w:tcW w:w="3096" w:type="dxa"/>
          </w:tcPr>
          <w:p w:rsidR="00836ADD" w:rsidRPr="008E4FCA" w:rsidRDefault="00836ADD" w:rsidP="00485220">
            <w:pPr>
              <w:ind w:left="0" w:right="0" w:firstLine="0"/>
              <w:rPr>
                <w:sz w:val="28"/>
                <w:szCs w:val="28"/>
              </w:rPr>
            </w:pPr>
            <w:r w:rsidRPr="008E4FCA">
              <w:rPr>
                <w:sz w:val="28"/>
                <w:szCs w:val="28"/>
              </w:rPr>
              <w:t>GDDT</w:t>
            </w:r>
          </w:p>
        </w:tc>
        <w:tc>
          <w:tcPr>
            <w:tcW w:w="3096" w:type="dxa"/>
          </w:tcPr>
          <w:p w:rsidR="00836ADD" w:rsidRPr="008E4FCA" w:rsidRDefault="00145FA2" w:rsidP="00485220">
            <w:pPr>
              <w:ind w:left="0" w:right="0" w:firstLine="0"/>
              <w:rPr>
                <w:sz w:val="28"/>
                <w:szCs w:val="28"/>
              </w:rPr>
            </w:pPr>
            <w:r w:rsidRPr="008E4FCA">
              <w:rPr>
                <w:sz w:val="28"/>
                <w:szCs w:val="28"/>
              </w:rPr>
              <w:t>42</w:t>
            </w:r>
          </w:p>
        </w:tc>
        <w:tc>
          <w:tcPr>
            <w:tcW w:w="3096" w:type="dxa"/>
          </w:tcPr>
          <w:p w:rsidR="00836ADD" w:rsidRPr="008E4FCA" w:rsidRDefault="00145FA2" w:rsidP="00485220">
            <w:pPr>
              <w:ind w:left="0" w:right="0" w:firstLine="0"/>
              <w:rPr>
                <w:sz w:val="28"/>
                <w:szCs w:val="28"/>
              </w:rPr>
            </w:pPr>
            <w:r w:rsidRPr="008E4FCA">
              <w:rPr>
                <w:sz w:val="28"/>
                <w:szCs w:val="28"/>
              </w:rPr>
              <w:t>81</w:t>
            </w:r>
          </w:p>
        </w:tc>
      </w:tr>
      <w:tr w:rsidR="00836ADD" w:rsidTr="00485220">
        <w:tc>
          <w:tcPr>
            <w:tcW w:w="3096" w:type="dxa"/>
          </w:tcPr>
          <w:p w:rsidR="00836ADD" w:rsidRPr="008E4FCA" w:rsidRDefault="00145FA2" w:rsidP="00485220">
            <w:pPr>
              <w:ind w:left="0" w:right="0" w:firstLine="0"/>
              <w:rPr>
                <w:sz w:val="28"/>
                <w:szCs w:val="28"/>
              </w:rPr>
            </w:pPr>
            <w:r w:rsidRPr="008E4FCA">
              <w:rPr>
                <w:sz w:val="28"/>
                <w:szCs w:val="28"/>
              </w:rPr>
              <w:t>Y tế</w:t>
            </w:r>
          </w:p>
        </w:tc>
        <w:tc>
          <w:tcPr>
            <w:tcW w:w="3096" w:type="dxa"/>
          </w:tcPr>
          <w:p w:rsidR="00836ADD" w:rsidRPr="008E4FCA" w:rsidRDefault="00145FA2" w:rsidP="00485220">
            <w:pPr>
              <w:ind w:left="0" w:right="0" w:firstLine="0"/>
              <w:rPr>
                <w:sz w:val="28"/>
                <w:szCs w:val="28"/>
              </w:rPr>
            </w:pPr>
            <w:r w:rsidRPr="008E4FCA">
              <w:rPr>
                <w:sz w:val="28"/>
                <w:szCs w:val="28"/>
              </w:rPr>
              <w:t>12</w:t>
            </w:r>
          </w:p>
        </w:tc>
        <w:tc>
          <w:tcPr>
            <w:tcW w:w="3096" w:type="dxa"/>
          </w:tcPr>
          <w:p w:rsidR="00836ADD" w:rsidRPr="008E4FCA" w:rsidRDefault="00145FA2" w:rsidP="00485220">
            <w:pPr>
              <w:ind w:left="0" w:right="0" w:firstLine="0"/>
              <w:rPr>
                <w:sz w:val="28"/>
                <w:szCs w:val="28"/>
              </w:rPr>
            </w:pPr>
            <w:r w:rsidRPr="008E4FCA">
              <w:rPr>
                <w:sz w:val="28"/>
                <w:szCs w:val="28"/>
              </w:rPr>
              <w:t>47</w:t>
            </w:r>
          </w:p>
        </w:tc>
      </w:tr>
      <w:tr w:rsidR="00836ADD" w:rsidTr="00485220">
        <w:tc>
          <w:tcPr>
            <w:tcW w:w="3096" w:type="dxa"/>
          </w:tcPr>
          <w:p w:rsidR="00836ADD" w:rsidRPr="008E4FCA" w:rsidRDefault="00145FA2" w:rsidP="00485220">
            <w:pPr>
              <w:ind w:left="0" w:right="0" w:firstLine="0"/>
              <w:rPr>
                <w:sz w:val="28"/>
                <w:szCs w:val="28"/>
              </w:rPr>
            </w:pPr>
            <w:r w:rsidRPr="008E4FCA">
              <w:rPr>
                <w:sz w:val="28"/>
                <w:szCs w:val="28"/>
              </w:rPr>
              <w:t>Phúc lợi</w:t>
            </w:r>
          </w:p>
        </w:tc>
        <w:tc>
          <w:tcPr>
            <w:tcW w:w="3096" w:type="dxa"/>
          </w:tcPr>
          <w:p w:rsidR="00836ADD" w:rsidRPr="008E4FCA" w:rsidRDefault="00145FA2" w:rsidP="00485220">
            <w:pPr>
              <w:ind w:left="0" w:right="0" w:firstLine="0"/>
              <w:rPr>
                <w:sz w:val="28"/>
                <w:szCs w:val="28"/>
              </w:rPr>
            </w:pPr>
            <w:r w:rsidRPr="008E4FCA">
              <w:rPr>
                <w:sz w:val="28"/>
                <w:szCs w:val="28"/>
              </w:rPr>
              <w:t>8</w:t>
            </w:r>
          </w:p>
        </w:tc>
        <w:tc>
          <w:tcPr>
            <w:tcW w:w="3096" w:type="dxa"/>
          </w:tcPr>
          <w:p w:rsidR="00836ADD" w:rsidRPr="008E4FCA" w:rsidRDefault="00145FA2" w:rsidP="00485220">
            <w:pPr>
              <w:ind w:left="0" w:right="0" w:firstLine="0"/>
              <w:rPr>
                <w:sz w:val="28"/>
                <w:szCs w:val="28"/>
              </w:rPr>
            </w:pPr>
            <w:r w:rsidRPr="008E4FCA">
              <w:rPr>
                <w:sz w:val="28"/>
                <w:szCs w:val="28"/>
              </w:rPr>
              <w:t>35</w:t>
            </w:r>
          </w:p>
        </w:tc>
      </w:tr>
      <w:tr w:rsidR="00836ADD" w:rsidTr="00485220">
        <w:tc>
          <w:tcPr>
            <w:tcW w:w="3096" w:type="dxa"/>
          </w:tcPr>
          <w:p w:rsidR="00836ADD" w:rsidRPr="008E4FCA" w:rsidRDefault="00145FA2" w:rsidP="00485220">
            <w:pPr>
              <w:ind w:left="0" w:right="0" w:firstLine="0"/>
              <w:rPr>
                <w:sz w:val="28"/>
                <w:szCs w:val="28"/>
              </w:rPr>
            </w:pPr>
            <w:r w:rsidRPr="008E4FCA">
              <w:rPr>
                <w:sz w:val="28"/>
                <w:szCs w:val="28"/>
              </w:rPr>
              <w:t>NTM</w:t>
            </w:r>
          </w:p>
        </w:tc>
        <w:tc>
          <w:tcPr>
            <w:tcW w:w="3096" w:type="dxa"/>
          </w:tcPr>
          <w:p w:rsidR="00836ADD" w:rsidRPr="008E4FCA" w:rsidRDefault="00145FA2" w:rsidP="00485220">
            <w:pPr>
              <w:ind w:left="0" w:right="0" w:firstLine="0"/>
              <w:rPr>
                <w:sz w:val="28"/>
                <w:szCs w:val="28"/>
              </w:rPr>
            </w:pPr>
            <w:r w:rsidRPr="008E4FCA">
              <w:rPr>
                <w:sz w:val="28"/>
                <w:szCs w:val="28"/>
              </w:rPr>
              <w:t>13</w:t>
            </w:r>
          </w:p>
        </w:tc>
        <w:tc>
          <w:tcPr>
            <w:tcW w:w="3096" w:type="dxa"/>
          </w:tcPr>
          <w:p w:rsidR="00836ADD" w:rsidRPr="008E4FCA" w:rsidRDefault="00145FA2" w:rsidP="00485220">
            <w:pPr>
              <w:ind w:left="0" w:right="0" w:firstLine="0"/>
              <w:rPr>
                <w:sz w:val="28"/>
                <w:szCs w:val="28"/>
              </w:rPr>
            </w:pPr>
            <w:r w:rsidRPr="008E4FCA">
              <w:rPr>
                <w:sz w:val="28"/>
                <w:szCs w:val="28"/>
              </w:rPr>
              <w:t>22</w:t>
            </w:r>
          </w:p>
        </w:tc>
      </w:tr>
      <w:tr w:rsidR="00145FA2" w:rsidRPr="00145FA2" w:rsidTr="00485220">
        <w:tc>
          <w:tcPr>
            <w:tcW w:w="3096" w:type="dxa"/>
          </w:tcPr>
          <w:p w:rsidR="00145FA2" w:rsidRPr="008E4FCA" w:rsidRDefault="00145FA2" w:rsidP="00485220">
            <w:pPr>
              <w:ind w:left="0" w:right="0" w:firstLine="0"/>
              <w:rPr>
                <w:b/>
                <w:sz w:val="28"/>
                <w:szCs w:val="28"/>
              </w:rPr>
            </w:pPr>
            <w:r w:rsidRPr="008E4FCA">
              <w:rPr>
                <w:b/>
                <w:sz w:val="28"/>
                <w:szCs w:val="28"/>
              </w:rPr>
              <w:t>Cộng</w:t>
            </w:r>
          </w:p>
        </w:tc>
        <w:tc>
          <w:tcPr>
            <w:tcW w:w="3096" w:type="dxa"/>
          </w:tcPr>
          <w:p w:rsidR="00145FA2" w:rsidRPr="008E4FCA" w:rsidRDefault="00145FA2" w:rsidP="00485220">
            <w:pPr>
              <w:ind w:left="0" w:right="0" w:firstLine="0"/>
              <w:rPr>
                <w:b/>
                <w:sz w:val="28"/>
                <w:szCs w:val="28"/>
              </w:rPr>
            </w:pPr>
            <w:r w:rsidRPr="008E4FCA">
              <w:rPr>
                <w:b/>
                <w:sz w:val="28"/>
                <w:szCs w:val="28"/>
              </w:rPr>
              <w:t>75</w:t>
            </w:r>
          </w:p>
        </w:tc>
        <w:tc>
          <w:tcPr>
            <w:tcW w:w="3096" w:type="dxa"/>
          </w:tcPr>
          <w:p w:rsidR="00145FA2" w:rsidRPr="008E4FCA" w:rsidRDefault="00145FA2" w:rsidP="00485220">
            <w:pPr>
              <w:ind w:left="0" w:right="0" w:firstLine="0"/>
              <w:rPr>
                <w:b/>
                <w:sz w:val="28"/>
                <w:szCs w:val="28"/>
              </w:rPr>
            </w:pPr>
            <w:r w:rsidRPr="008E4FCA">
              <w:rPr>
                <w:b/>
                <w:sz w:val="28"/>
                <w:szCs w:val="28"/>
              </w:rPr>
              <w:t>185</w:t>
            </w:r>
          </w:p>
        </w:tc>
      </w:tr>
    </w:tbl>
    <w:p w:rsidR="00145FA2" w:rsidRDefault="00145FA2" w:rsidP="003A5C18">
      <w:pPr>
        <w:ind w:left="0" w:right="0" w:firstLine="567"/>
      </w:pPr>
    </w:p>
    <w:p w:rsidR="00145FA2" w:rsidRPr="008E4FCA" w:rsidRDefault="00145FA2" w:rsidP="003A5C18">
      <w:pPr>
        <w:ind w:left="0" w:right="0" w:firstLine="567"/>
        <w:rPr>
          <w:b/>
          <w:sz w:val="32"/>
          <w:szCs w:val="32"/>
        </w:rPr>
      </w:pPr>
      <w:r w:rsidRPr="008E4FCA">
        <w:rPr>
          <w:b/>
          <w:sz w:val="32"/>
          <w:szCs w:val="32"/>
        </w:rPr>
        <w:t>II. Quá trình thực hiện:</w:t>
      </w:r>
    </w:p>
    <w:p w:rsidR="00836ADD" w:rsidRPr="00AA70D7" w:rsidRDefault="00145FA2" w:rsidP="003A5C18">
      <w:pPr>
        <w:ind w:left="0" w:right="0" w:firstLine="567"/>
        <w:rPr>
          <w:sz w:val="32"/>
          <w:szCs w:val="32"/>
        </w:rPr>
      </w:pPr>
      <w:r w:rsidRPr="00AA70D7">
        <w:rPr>
          <w:sz w:val="32"/>
          <w:szCs w:val="32"/>
        </w:rPr>
        <w:t xml:space="preserve">1. Đã điều chỉnh </w:t>
      </w:r>
      <w:r w:rsidR="00F60336" w:rsidRPr="00AA70D7">
        <w:rPr>
          <w:sz w:val="32"/>
          <w:szCs w:val="32"/>
        </w:rPr>
        <w:t xml:space="preserve">danh mục </w:t>
      </w:r>
      <w:r w:rsidRPr="00AA70D7">
        <w:rPr>
          <w:sz w:val="32"/>
          <w:szCs w:val="32"/>
        </w:rPr>
        <w:t>05 lần</w:t>
      </w:r>
    </w:p>
    <w:p w:rsidR="008E4FCA" w:rsidRDefault="00145FA2" w:rsidP="003A5C18">
      <w:pPr>
        <w:ind w:left="0" w:right="0" w:firstLine="567"/>
        <w:rPr>
          <w:sz w:val="32"/>
          <w:szCs w:val="32"/>
        </w:rPr>
      </w:pPr>
      <w:r w:rsidRPr="00AA70D7">
        <w:rPr>
          <w:sz w:val="32"/>
          <w:szCs w:val="32"/>
        </w:rPr>
        <w:t xml:space="preserve">2. </w:t>
      </w:r>
      <w:r w:rsidR="00F60336" w:rsidRPr="00AA70D7">
        <w:rPr>
          <w:sz w:val="32"/>
          <w:szCs w:val="32"/>
        </w:rPr>
        <w:t xml:space="preserve">Không phê duyệt 10 </w:t>
      </w:r>
      <w:r w:rsidR="008E4FCA">
        <w:rPr>
          <w:sz w:val="32"/>
          <w:szCs w:val="32"/>
        </w:rPr>
        <w:t>dự án</w:t>
      </w:r>
      <w:r w:rsidR="00F60336" w:rsidRPr="00AA70D7">
        <w:rPr>
          <w:sz w:val="32"/>
          <w:szCs w:val="32"/>
        </w:rPr>
        <w:t xml:space="preserve"> khởi công mới </w:t>
      </w:r>
    </w:p>
    <w:p w:rsidR="00F60336" w:rsidRPr="00AA70D7" w:rsidRDefault="00F60336" w:rsidP="003A5C18">
      <w:pPr>
        <w:ind w:left="0" w:right="0" w:firstLine="567"/>
        <w:rPr>
          <w:sz w:val="32"/>
          <w:szCs w:val="32"/>
        </w:rPr>
      </w:pPr>
      <w:r w:rsidRPr="00AA70D7">
        <w:rPr>
          <w:sz w:val="32"/>
          <w:szCs w:val="32"/>
        </w:rPr>
        <w:t>3. Điều chỉnh phê duyệt chủ trương đầu tư 05 dự án, điều chỉnh trong năm 2020 để chuyển tiếp cho giai đoạn 2021-2026.</w:t>
      </w:r>
    </w:p>
    <w:p w:rsidR="00F60336" w:rsidRPr="00AA70D7" w:rsidRDefault="00F60336" w:rsidP="003A5C18">
      <w:pPr>
        <w:ind w:left="0" w:right="0" w:firstLine="567"/>
        <w:rPr>
          <w:b/>
          <w:sz w:val="32"/>
          <w:szCs w:val="32"/>
        </w:rPr>
      </w:pPr>
      <w:r w:rsidRPr="00AA70D7">
        <w:rPr>
          <w:b/>
          <w:sz w:val="32"/>
          <w:szCs w:val="32"/>
        </w:rPr>
        <w:t>III. Bất cập t</w:t>
      </w:r>
      <w:r w:rsidR="003D6CA2" w:rsidRPr="00AA70D7">
        <w:rPr>
          <w:b/>
          <w:sz w:val="32"/>
          <w:szCs w:val="32"/>
        </w:rPr>
        <w:t>r</w:t>
      </w:r>
      <w:r w:rsidRPr="00AA70D7">
        <w:rPr>
          <w:b/>
          <w:sz w:val="32"/>
          <w:szCs w:val="32"/>
        </w:rPr>
        <w:t>ong quá trình thực hiện</w:t>
      </w:r>
    </w:p>
    <w:p w:rsidR="00F60336" w:rsidRPr="00AA70D7" w:rsidRDefault="00F60336" w:rsidP="003A5C18">
      <w:pPr>
        <w:ind w:left="0" w:right="0" w:firstLine="567"/>
        <w:rPr>
          <w:sz w:val="32"/>
          <w:szCs w:val="32"/>
        </w:rPr>
      </w:pPr>
      <w:r w:rsidRPr="00AA70D7">
        <w:rPr>
          <w:sz w:val="32"/>
          <w:szCs w:val="32"/>
        </w:rPr>
        <w:t>1. Luật Đầu tư công sửa đổi năm 2019 có nhiều điểm mới, trong đó:</w:t>
      </w:r>
      <w:r w:rsidR="003D6CA2" w:rsidRPr="00AA70D7">
        <w:rPr>
          <w:sz w:val="32"/>
          <w:szCs w:val="32"/>
        </w:rPr>
        <w:t xml:space="preserve"> </w:t>
      </w:r>
      <w:r w:rsidRPr="00AA70D7">
        <w:rPr>
          <w:sz w:val="32"/>
          <w:szCs w:val="32"/>
        </w:rPr>
        <w:t>Đ</w:t>
      </w:r>
      <w:r w:rsidR="003A5C18" w:rsidRPr="00AA70D7">
        <w:rPr>
          <w:sz w:val="32"/>
          <w:szCs w:val="32"/>
        </w:rPr>
        <w:t>ẩy mạnh phân cấp bảo đảm thẩm quyền của HĐND</w:t>
      </w:r>
    </w:p>
    <w:p w:rsidR="00F60336" w:rsidRPr="00AA70D7" w:rsidRDefault="003D6CA2" w:rsidP="003A5C18">
      <w:pPr>
        <w:ind w:left="0" w:right="0" w:firstLine="567"/>
        <w:rPr>
          <w:sz w:val="32"/>
          <w:szCs w:val="32"/>
        </w:rPr>
      </w:pPr>
      <w:r w:rsidRPr="00AA70D7">
        <w:rPr>
          <w:sz w:val="32"/>
          <w:szCs w:val="32"/>
        </w:rPr>
        <w:t>-</w:t>
      </w:r>
      <w:r w:rsidR="00F60336" w:rsidRPr="00AA70D7">
        <w:rPr>
          <w:sz w:val="32"/>
          <w:szCs w:val="32"/>
        </w:rPr>
        <w:t xml:space="preserve"> Quyết định CTĐT dự án nhóm A</w:t>
      </w:r>
    </w:p>
    <w:p w:rsidR="00F60336" w:rsidRPr="00AA70D7" w:rsidRDefault="003D6CA2" w:rsidP="003A5C18">
      <w:pPr>
        <w:ind w:left="0" w:right="0" w:firstLine="567"/>
        <w:rPr>
          <w:sz w:val="32"/>
          <w:szCs w:val="32"/>
        </w:rPr>
      </w:pPr>
      <w:r w:rsidRPr="00AA70D7">
        <w:rPr>
          <w:sz w:val="32"/>
          <w:szCs w:val="32"/>
        </w:rPr>
        <w:t>-</w:t>
      </w:r>
      <w:r w:rsidR="00F60336" w:rsidRPr="00AA70D7">
        <w:rPr>
          <w:sz w:val="32"/>
          <w:szCs w:val="32"/>
        </w:rPr>
        <w:t xml:space="preserve"> T</w:t>
      </w:r>
      <w:r w:rsidR="003A5C18" w:rsidRPr="00AA70D7">
        <w:rPr>
          <w:sz w:val="32"/>
          <w:szCs w:val="32"/>
        </w:rPr>
        <w:t>ăng tính chủ động, phù hợp điều kiện thực tế của mỗi đị</w:t>
      </w:r>
      <w:r w:rsidR="00F60336" w:rsidRPr="00AA70D7">
        <w:rPr>
          <w:sz w:val="32"/>
          <w:szCs w:val="32"/>
        </w:rPr>
        <w:t>a phương;</w:t>
      </w:r>
    </w:p>
    <w:p w:rsidR="00F60336" w:rsidRPr="00AA70D7" w:rsidRDefault="003D6CA2" w:rsidP="003A5C18">
      <w:pPr>
        <w:ind w:left="0" w:right="0" w:firstLine="567"/>
        <w:rPr>
          <w:sz w:val="32"/>
          <w:szCs w:val="32"/>
        </w:rPr>
      </w:pPr>
      <w:r w:rsidRPr="00AA70D7">
        <w:rPr>
          <w:sz w:val="32"/>
          <w:szCs w:val="32"/>
        </w:rPr>
        <w:t>-</w:t>
      </w:r>
      <w:r w:rsidR="00F60336" w:rsidRPr="00AA70D7">
        <w:rPr>
          <w:sz w:val="32"/>
          <w:szCs w:val="32"/>
        </w:rPr>
        <w:t xml:space="preserve"> X</w:t>
      </w:r>
      <w:r w:rsidR="003A5C18" w:rsidRPr="00AA70D7">
        <w:rPr>
          <w:sz w:val="32"/>
          <w:szCs w:val="32"/>
        </w:rPr>
        <w:t xml:space="preserve">ử lý tính huống phức tạp như dự án sử dụng nhiều nguồn vốn thuộc các cấp </w:t>
      </w:r>
      <w:r w:rsidR="00F60336" w:rsidRPr="00AA70D7">
        <w:rPr>
          <w:sz w:val="32"/>
          <w:szCs w:val="32"/>
        </w:rPr>
        <w:t>NS</w:t>
      </w:r>
      <w:r w:rsidR="003A5C18" w:rsidRPr="00AA70D7">
        <w:rPr>
          <w:sz w:val="32"/>
          <w:szCs w:val="32"/>
        </w:rPr>
        <w:t xml:space="preserve"> khác nhau; </w:t>
      </w:r>
    </w:p>
    <w:p w:rsidR="003A5C18" w:rsidRPr="00AA70D7" w:rsidRDefault="003D6CA2" w:rsidP="003A5C18">
      <w:pPr>
        <w:ind w:left="0" w:right="0" w:firstLine="567"/>
        <w:rPr>
          <w:sz w:val="32"/>
          <w:szCs w:val="32"/>
        </w:rPr>
      </w:pPr>
      <w:r w:rsidRPr="00AA70D7">
        <w:rPr>
          <w:sz w:val="32"/>
          <w:szCs w:val="32"/>
        </w:rPr>
        <w:lastRenderedPageBreak/>
        <w:t>-</w:t>
      </w:r>
      <w:r w:rsidR="00F60336" w:rsidRPr="00AA70D7">
        <w:rPr>
          <w:sz w:val="32"/>
          <w:szCs w:val="32"/>
        </w:rPr>
        <w:t xml:space="preserve"> Đ</w:t>
      </w:r>
      <w:r w:rsidR="003A5C18" w:rsidRPr="00AA70D7">
        <w:rPr>
          <w:sz w:val="32"/>
          <w:szCs w:val="32"/>
        </w:rPr>
        <w:t>ổi mới mạnh mẽ phương thức kế hoạch hóa, nhằm khắc phục vướng mắc trước đây là có dự án trước hay có vốn trứ</w:t>
      </w:r>
      <w:r w:rsidR="00F60336" w:rsidRPr="00AA70D7">
        <w:rPr>
          <w:sz w:val="32"/>
          <w:szCs w:val="32"/>
        </w:rPr>
        <w:t>ơc</w:t>
      </w:r>
      <w:r w:rsidR="003A5C18" w:rsidRPr="00AA70D7">
        <w:rPr>
          <w:sz w:val="32"/>
          <w:szCs w:val="32"/>
        </w:rPr>
        <w:t>.</w:t>
      </w:r>
    </w:p>
    <w:p w:rsidR="00F60336" w:rsidRPr="00AA70D7" w:rsidRDefault="00F60336" w:rsidP="003A5C18">
      <w:pPr>
        <w:ind w:left="0" w:right="0" w:firstLine="567"/>
        <w:rPr>
          <w:sz w:val="32"/>
          <w:szCs w:val="32"/>
        </w:rPr>
      </w:pPr>
      <w:r w:rsidRPr="00AA70D7">
        <w:rPr>
          <w:sz w:val="32"/>
          <w:szCs w:val="32"/>
        </w:rPr>
        <w:t>2.</w:t>
      </w:r>
      <w:r w:rsidR="003A5C18" w:rsidRPr="00AA70D7">
        <w:rPr>
          <w:sz w:val="32"/>
          <w:szCs w:val="32"/>
        </w:rPr>
        <w:t xml:space="preserve"> </w:t>
      </w:r>
      <w:r w:rsidRPr="00AA70D7">
        <w:rPr>
          <w:sz w:val="32"/>
          <w:szCs w:val="32"/>
        </w:rPr>
        <w:t>T</w:t>
      </w:r>
      <w:r w:rsidR="003A5C18" w:rsidRPr="00AA70D7">
        <w:rPr>
          <w:sz w:val="32"/>
          <w:szCs w:val="32"/>
        </w:rPr>
        <w:t>hực tế giải ngân vốn đầu tư công đạt thấp</w:t>
      </w:r>
      <w:r w:rsidRPr="00AA70D7">
        <w:rPr>
          <w:sz w:val="32"/>
          <w:szCs w:val="32"/>
        </w:rPr>
        <w:t>, trong đó có các trọng số ảnh hưởng</w:t>
      </w:r>
    </w:p>
    <w:p w:rsidR="003D6CA2" w:rsidRPr="00AA70D7" w:rsidRDefault="00F60336" w:rsidP="003D6CA2">
      <w:pPr>
        <w:ind w:left="0" w:right="0" w:firstLine="567"/>
        <w:rPr>
          <w:sz w:val="32"/>
          <w:szCs w:val="32"/>
        </w:rPr>
      </w:pPr>
      <w:r w:rsidRPr="00AA70D7">
        <w:rPr>
          <w:sz w:val="32"/>
          <w:szCs w:val="32"/>
        </w:rPr>
        <w:t>-</w:t>
      </w:r>
      <w:r w:rsidR="003D6CA2" w:rsidRPr="00AA70D7">
        <w:rPr>
          <w:sz w:val="32"/>
          <w:szCs w:val="32"/>
        </w:rPr>
        <w:t xml:space="preserve"> T</w:t>
      </w:r>
      <w:r w:rsidR="003A5C18" w:rsidRPr="00AA70D7">
        <w:rPr>
          <w:sz w:val="32"/>
          <w:szCs w:val="32"/>
        </w:rPr>
        <w:t>ính sẵn sàng</w:t>
      </w:r>
      <w:r w:rsidR="003D6CA2" w:rsidRPr="00AA70D7">
        <w:rPr>
          <w:sz w:val="32"/>
          <w:szCs w:val="32"/>
        </w:rPr>
        <w:t xml:space="preserve"> 1.4</w:t>
      </w:r>
    </w:p>
    <w:p w:rsidR="003A5C18" w:rsidRPr="00AA70D7" w:rsidRDefault="003D6CA2" w:rsidP="003D6CA2">
      <w:pPr>
        <w:ind w:left="0" w:right="0" w:firstLine="567"/>
        <w:rPr>
          <w:sz w:val="32"/>
          <w:szCs w:val="32"/>
        </w:rPr>
      </w:pPr>
      <w:r w:rsidRPr="00AA70D7">
        <w:rPr>
          <w:sz w:val="32"/>
          <w:szCs w:val="32"/>
        </w:rPr>
        <w:t>- B</w:t>
      </w:r>
      <w:r w:rsidR="003A5C18" w:rsidRPr="00AA70D7">
        <w:rPr>
          <w:sz w:val="32"/>
          <w:szCs w:val="32"/>
        </w:rPr>
        <w:t>ảo đảm sự đồng thuậ</w:t>
      </w:r>
      <w:r w:rsidRPr="00AA70D7">
        <w:rPr>
          <w:sz w:val="32"/>
          <w:szCs w:val="32"/>
        </w:rPr>
        <w:t>n Nhóm 3</w:t>
      </w:r>
    </w:p>
    <w:p w:rsidR="003D6CA2" w:rsidRPr="00AA70D7" w:rsidRDefault="003D6CA2" w:rsidP="003D6CA2">
      <w:pPr>
        <w:ind w:left="0" w:right="0" w:firstLine="567"/>
        <w:rPr>
          <w:sz w:val="32"/>
          <w:szCs w:val="32"/>
        </w:rPr>
      </w:pPr>
      <w:r w:rsidRPr="00AA70D7">
        <w:rPr>
          <w:sz w:val="32"/>
          <w:szCs w:val="32"/>
        </w:rPr>
        <w:t>+ Tỷ lệ dân cư hưởng lợi 3.1</w:t>
      </w:r>
    </w:p>
    <w:p w:rsidR="003D6CA2" w:rsidRPr="00AA70D7" w:rsidRDefault="003D6CA2" w:rsidP="003D6CA2">
      <w:pPr>
        <w:ind w:left="0" w:right="0" w:firstLine="567"/>
        <w:rPr>
          <w:sz w:val="32"/>
          <w:szCs w:val="32"/>
        </w:rPr>
      </w:pPr>
      <w:r w:rsidRPr="00AA70D7">
        <w:rPr>
          <w:sz w:val="32"/>
          <w:szCs w:val="32"/>
        </w:rPr>
        <w:t>+ Tỷ lệ đồng thuận của người bị ảnh hưởng 3.2</w:t>
      </w:r>
    </w:p>
    <w:p w:rsidR="003D6CA2" w:rsidRPr="00AA70D7" w:rsidRDefault="003D6CA2" w:rsidP="003A5C18">
      <w:pPr>
        <w:ind w:left="0" w:right="0" w:firstLine="567"/>
        <w:rPr>
          <w:sz w:val="32"/>
          <w:szCs w:val="32"/>
        </w:rPr>
      </w:pPr>
      <w:r w:rsidRPr="00AA70D7">
        <w:rPr>
          <w:sz w:val="32"/>
          <w:szCs w:val="32"/>
        </w:rPr>
        <w:t>3. Tính pháp lý của</w:t>
      </w:r>
      <w:r w:rsidR="003A5C18" w:rsidRPr="00AA70D7">
        <w:rPr>
          <w:sz w:val="32"/>
          <w:szCs w:val="32"/>
        </w:rPr>
        <w:t xml:space="preserve"> Bộ tiêu chí,</w:t>
      </w:r>
    </w:p>
    <w:p w:rsidR="003D6CA2" w:rsidRPr="00AA70D7" w:rsidRDefault="003D6CA2" w:rsidP="003A5C18">
      <w:pPr>
        <w:ind w:left="0" w:right="0" w:firstLine="567"/>
        <w:rPr>
          <w:sz w:val="32"/>
          <w:szCs w:val="32"/>
        </w:rPr>
      </w:pPr>
      <w:r w:rsidRPr="00AA70D7">
        <w:rPr>
          <w:sz w:val="32"/>
          <w:szCs w:val="32"/>
        </w:rPr>
        <w:t>- Thời hạn hiệu lực. Hết hiệu lực</w:t>
      </w:r>
    </w:p>
    <w:p w:rsidR="003D6CA2" w:rsidRPr="00AA70D7" w:rsidRDefault="003D6CA2" w:rsidP="003A5C18">
      <w:pPr>
        <w:ind w:left="0" w:right="0" w:firstLine="567"/>
        <w:rPr>
          <w:sz w:val="32"/>
          <w:szCs w:val="32"/>
        </w:rPr>
      </w:pPr>
      <w:r w:rsidRPr="00AA70D7">
        <w:rPr>
          <w:sz w:val="32"/>
          <w:szCs w:val="32"/>
        </w:rPr>
        <w:t>- M</w:t>
      </w:r>
      <w:r w:rsidR="003A5C18" w:rsidRPr="00AA70D7">
        <w:rPr>
          <w:sz w:val="32"/>
          <w:szCs w:val="32"/>
        </w:rPr>
        <w:t xml:space="preserve">ột số vấn đề nội tại </w:t>
      </w:r>
      <w:r w:rsidRPr="00AA70D7">
        <w:rPr>
          <w:sz w:val="32"/>
          <w:szCs w:val="32"/>
        </w:rPr>
        <w:t>của Bộ tiêu chí bộc lộ những bất cập.</w:t>
      </w:r>
    </w:p>
    <w:p w:rsidR="003D6CA2" w:rsidRPr="00AA70D7" w:rsidRDefault="003D6CA2" w:rsidP="003A5C18">
      <w:pPr>
        <w:ind w:left="0" w:right="0" w:firstLine="567"/>
        <w:rPr>
          <w:sz w:val="32"/>
          <w:szCs w:val="32"/>
        </w:rPr>
      </w:pPr>
    </w:p>
    <w:p w:rsidR="003D6CA2" w:rsidRPr="008E4FCA" w:rsidRDefault="003D6CA2" w:rsidP="003A5C18">
      <w:pPr>
        <w:tabs>
          <w:tab w:val="left" w:pos="9072"/>
        </w:tabs>
        <w:ind w:left="0" w:right="0" w:firstLine="567"/>
        <w:rPr>
          <w:b/>
          <w:sz w:val="32"/>
          <w:szCs w:val="32"/>
        </w:rPr>
      </w:pPr>
      <w:r w:rsidRPr="008E4FCA">
        <w:rPr>
          <w:b/>
          <w:sz w:val="32"/>
          <w:szCs w:val="32"/>
        </w:rPr>
        <w:t>IV. Những vấn đề cần thảo luận</w:t>
      </w:r>
    </w:p>
    <w:p w:rsidR="003D6CA2" w:rsidRPr="00AA70D7" w:rsidRDefault="003D6CA2" w:rsidP="003A5C18">
      <w:pPr>
        <w:tabs>
          <w:tab w:val="left" w:pos="9072"/>
        </w:tabs>
        <w:ind w:left="0" w:right="0" w:firstLine="567"/>
        <w:rPr>
          <w:sz w:val="32"/>
          <w:szCs w:val="32"/>
        </w:rPr>
      </w:pPr>
      <w:r w:rsidRPr="00AA70D7">
        <w:rPr>
          <w:sz w:val="32"/>
          <w:szCs w:val="32"/>
        </w:rPr>
        <w:t>1. Tiếp tục hay không tiếp tục</w:t>
      </w:r>
    </w:p>
    <w:p w:rsidR="003D6CA2" w:rsidRPr="00AA70D7" w:rsidRDefault="003D6CA2" w:rsidP="003A5C18">
      <w:pPr>
        <w:tabs>
          <w:tab w:val="left" w:pos="9072"/>
        </w:tabs>
        <w:ind w:left="0" w:right="0" w:firstLine="567"/>
        <w:rPr>
          <w:sz w:val="32"/>
          <w:szCs w:val="32"/>
        </w:rPr>
      </w:pPr>
      <w:r w:rsidRPr="00AA70D7">
        <w:rPr>
          <w:sz w:val="32"/>
          <w:szCs w:val="32"/>
        </w:rPr>
        <w:t>2. Nếu tiếp tục thì có nên sửa đổi không</w:t>
      </w:r>
    </w:p>
    <w:p w:rsidR="004731CB" w:rsidRPr="00AA70D7" w:rsidRDefault="003D6CA2" w:rsidP="003A5C18">
      <w:pPr>
        <w:tabs>
          <w:tab w:val="left" w:pos="9072"/>
        </w:tabs>
        <w:ind w:left="0" w:right="0" w:firstLine="567"/>
        <w:rPr>
          <w:sz w:val="32"/>
          <w:szCs w:val="32"/>
        </w:rPr>
      </w:pPr>
      <w:r w:rsidRPr="00AA70D7">
        <w:rPr>
          <w:sz w:val="32"/>
          <w:szCs w:val="32"/>
        </w:rPr>
        <w:t>3. Nếu có, thì những nội dung nào cần sử</w:t>
      </w:r>
      <w:r w:rsidR="004731CB" w:rsidRPr="00AA70D7">
        <w:rPr>
          <w:sz w:val="32"/>
          <w:szCs w:val="32"/>
        </w:rPr>
        <w:t>a</w:t>
      </w:r>
      <w:r w:rsidRPr="00AA70D7">
        <w:rPr>
          <w:sz w:val="32"/>
          <w:szCs w:val="32"/>
        </w:rPr>
        <w:t xml:space="preserve"> đổi</w:t>
      </w:r>
    </w:p>
    <w:p w:rsidR="004731CB" w:rsidRPr="00AA70D7" w:rsidRDefault="004731CB" w:rsidP="003A5C18">
      <w:pPr>
        <w:tabs>
          <w:tab w:val="left" w:pos="9072"/>
        </w:tabs>
        <w:ind w:left="0" w:right="0" w:firstLine="567"/>
        <w:rPr>
          <w:sz w:val="32"/>
          <w:szCs w:val="32"/>
        </w:rPr>
      </w:pPr>
      <w:r w:rsidRPr="00AA70D7">
        <w:rPr>
          <w:sz w:val="32"/>
          <w:szCs w:val="32"/>
        </w:rPr>
        <w:t>4. Gợi ý những nội dung thay đổi</w:t>
      </w:r>
      <w:r w:rsidR="003A5C18" w:rsidRPr="00AA70D7">
        <w:rPr>
          <w:sz w:val="32"/>
          <w:szCs w:val="32"/>
        </w:rPr>
        <w:t xml:space="preserve"> </w:t>
      </w:r>
      <w:r w:rsidRPr="00AA70D7">
        <w:rPr>
          <w:sz w:val="32"/>
          <w:szCs w:val="32"/>
        </w:rPr>
        <w:t>đẻ phù hợp với quy định của pháp luật, khắc phục trong GPMB để tăng tỷ lệ giải ngân.</w:t>
      </w:r>
    </w:p>
    <w:p w:rsidR="003A5C18" w:rsidRPr="00AA70D7" w:rsidRDefault="003A5C18" w:rsidP="003A5C18">
      <w:pPr>
        <w:tabs>
          <w:tab w:val="left" w:pos="9072"/>
        </w:tabs>
        <w:ind w:left="0" w:right="0" w:firstLine="567"/>
        <w:rPr>
          <w:sz w:val="32"/>
          <w:szCs w:val="32"/>
        </w:rPr>
      </w:pPr>
      <w:r w:rsidRPr="00AA70D7">
        <w:rPr>
          <w:sz w:val="32"/>
          <w:szCs w:val="32"/>
        </w:rPr>
        <w:t>- Nhóm 1 tính phù hợp và tính khả thi không thay đổi tổng điểm, nhưng thay đổi điểm thành phần:</w:t>
      </w:r>
    </w:p>
    <w:p w:rsidR="003A5C18" w:rsidRPr="00AA70D7" w:rsidRDefault="003A5C18" w:rsidP="003A5C18">
      <w:pPr>
        <w:tabs>
          <w:tab w:val="left" w:pos="9072"/>
        </w:tabs>
        <w:ind w:left="0" w:right="0" w:firstLine="567"/>
        <w:rPr>
          <w:sz w:val="32"/>
          <w:szCs w:val="32"/>
        </w:rPr>
      </w:pPr>
      <w:r w:rsidRPr="00AA70D7">
        <w:rPr>
          <w:sz w:val="32"/>
          <w:szCs w:val="32"/>
        </w:rPr>
        <w:t>+ Tại mục 1.2 tính then chốt từ 7 điểm lên 10 điểm; trong điều kiện như nhau của nhiều dự án cần thiết thì tính cấp thiết, then chốt là ưu tiên và được quyết định trước, nhất là trong các công trình dự án khẩn cấp để khắc phục hậu quả bảo lụt vừa qua; việc tái thiết cơ sở hạ tầng sẽ kéo dài hết cả thời kỳ đầu tư công trung hạn 2021-2026. Trong tính then chốt, nếu tính mức trung bình có ảnh hưởng đến 50% đơn vị hành chính cấp dưới thì không phù hợp thực tế, vì ít có dự án có quy mô trãi dài đến nhiều địa phương nên cần tính lại điểm trọng số.</w:t>
      </w:r>
    </w:p>
    <w:p w:rsidR="003A5C18" w:rsidRPr="00AA70D7" w:rsidRDefault="003A5C18" w:rsidP="003A5C18">
      <w:pPr>
        <w:tabs>
          <w:tab w:val="left" w:pos="9072"/>
        </w:tabs>
        <w:ind w:left="0" w:right="0" w:firstLine="567"/>
        <w:rPr>
          <w:sz w:val="32"/>
          <w:szCs w:val="32"/>
        </w:rPr>
      </w:pPr>
      <w:r w:rsidRPr="00AA70D7">
        <w:rPr>
          <w:sz w:val="32"/>
          <w:szCs w:val="32"/>
        </w:rPr>
        <w:t xml:space="preserve">+ Tại mục 1.3 bảo đảm vốn đầu tư từ 10 điểm xuống 7 điểm. Lý do thẩm định nguồn vốn và khả năng cân đối vốn trước khi phê duyệt chủ trương đầu tư dự án (có vốn mới phê duyệt dự án, trước đây phê duyệt danh mục dự án khi chưa có thông báo số kiểm tra nên yếu tố bảo đảm nguồn vốn được đặt lên trước tính then chốt. </w:t>
      </w:r>
    </w:p>
    <w:p w:rsidR="003A5C18" w:rsidRPr="00AA70D7" w:rsidRDefault="003A5C18" w:rsidP="003A5C18">
      <w:pPr>
        <w:tabs>
          <w:tab w:val="left" w:pos="9072"/>
        </w:tabs>
        <w:ind w:left="0" w:right="0" w:firstLine="567"/>
        <w:rPr>
          <w:sz w:val="32"/>
          <w:szCs w:val="32"/>
        </w:rPr>
      </w:pPr>
      <w:r w:rsidRPr="00AA70D7">
        <w:rPr>
          <w:sz w:val="32"/>
          <w:szCs w:val="32"/>
        </w:rPr>
        <w:t xml:space="preserve">+ Tại mục 1.4 mức độ sẵn sàng: Nếu chuẩn bị được đất đai triển khai dự án thì cho 4 điểm; mức độ sẵn sàng của cấp chính quyền cho 3 điểm (thay cho đã có đủ nguồn nhân lực, trình độ công nghệ tốt, có kinh nghiệm triển khai, vì đây là giai đoạn tổ chức thi công, giai đoạn này xãy ra sau khi chấp thuận chủ trương đầu tư). Trong thực tế, các cấp chính quyền sẽ tổ chức giải phóng mặt bằng nhưng sự vào cuộc </w:t>
      </w:r>
      <w:r w:rsidRPr="00AA70D7">
        <w:rPr>
          <w:sz w:val="32"/>
          <w:szCs w:val="32"/>
        </w:rPr>
        <w:lastRenderedPageBreak/>
        <w:t>thiếu quyết tâm, thiếu đồng bộ thì tổ chức giải phóng mặt bằng rất khó khăn, có những dự án đã phê duyệt chủ trương đầu tư, bố trí vốn nhưng không triển khai được.</w:t>
      </w:r>
    </w:p>
    <w:p w:rsidR="003A5C18" w:rsidRPr="00AA70D7" w:rsidRDefault="003A5C18" w:rsidP="003A5C18">
      <w:pPr>
        <w:tabs>
          <w:tab w:val="left" w:pos="9072"/>
        </w:tabs>
        <w:ind w:left="0" w:right="0" w:firstLine="567"/>
        <w:rPr>
          <w:sz w:val="32"/>
          <w:szCs w:val="32"/>
        </w:rPr>
      </w:pPr>
      <w:r w:rsidRPr="00AA70D7">
        <w:rPr>
          <w:sz w:val="32"/>
          <w:szCs w:val="32"/>
        </w:rPr>
        <w:t>- Nhóm 3 tỷ lệ dân cư đồng thuận, không thay đổi tổng điểm, nhưng thay đổi điểm thành phần.</w:t>
      </w:r>
    </w:p>
    <w:p w:rsidR="003A5C18" w:rsidRPr="00AA70D7" w:rsidRDefault="003A5C18" w:rsidP="003A5C18">
      <w:pPr>
        <w:tabs>
          <w:tab w:val="left" w:pos="9072"/>
        </w:tabs>
        <w:ind w:left="0" w:right="0" w:firstLine="567"/>
        <w:rPr>
          <w:sz w:val="32"/>
          <w:szCs w:val="32"/>
        </w:rPr>
      </w:pPr>
      <w:r w:rsidRPr="00AA70D7">
        <w:rPr>
          <w:sz w:val="32"/>
          <w:szCs w:val="32"/>
        </w:rPr>
        <w:t>+ Thực tế người dân hưởng lợi và người dân bị ảnh hưởng không có bình đẳng và tương đồng. Người hưởng lợi tất nhiên là đồng thuận cao; người bị ảnh hưởng thường thua thiệt, phải mất thời gian dài mới có được cuộc sống trở lại bình thường, chẳng hạn như tái định cư khi phải giải phóng mặt bằng. Pháp luật quy định nơi tái định cư phải bằng hoặc cao hơn nơi cũ. Đây chỉ là điều kiện vật chất, còn yếu tố tinh thàn thì không thể lượng hóa được, ví dụ như gần hạ tầng xã hội trường học, bệnh viện, chợ búa, công viên, công trình văn hóa và đặc biệt là tình làng nghĩa xóm…do vậy đôi khi trong giải phóng mặt bằng chỉ một vài % không đồng thuận thì dự án có sẵn sàng cũng khó mà triển khai.</w:t>
      </w:r>
    </w:p>
    <w:p w:rsidR="003A5C18" w:rsidRPr="00AA70D7" w:rsidRDefault="003A5C18" w:rsidP="003A5C18">
      <w:pPr>
        <w:tabs>
          <w:tab w:val="left" w:pos="9072"/>
        </w:tabs>
        <w:ind w:left="0" w:right="0" w:firstLine="567"/>
        <w:rPr>
          <w:sz w:val="32"/>
          <w:szCs w:val="32"/>
        </w:rPr>
      </w:pPr>
      <w:r w:rsidRPr="00AA70D7">
        <w:rPr>
          <w:sz w:val="32"/>
          <w:szCs w:val="32"/>
        </w:rPr>
        <w:t>+ Từ thực tế đó, thay đổi mục 3.1 tỷ lệ nhóm dân cư được hưởng lợi trên tổng số dân cư trên phạm vi tác động của công trình, dự án 5 điểm, tương ứng 1 điểm cho 20% tổng dân cư trên khu vực triển khai công trình, dự án được hưởng lợi</w:t>
      </w:r>
    </w:p>
    <w:p w:rsidR="003A5C18" w:rsidRPr="00AA70D7" w:rsidRDefault="003A5C18" w:rsidP="003A5C18">
      <w:pPr>
        <w:tabs>
          <w:tab w:val="left" w:pos="9072"/>
        </w:tabs>
        <w:ind w:left="0" w:right="0" w:firstLine="567"/>
        <w:rPr>
          <w:sz w:val="32"/>
          <w:szCs w:val="32"/>
        </w:rPr>
      </w:pPr>
      <w:r w:rsidRPr="00AA70D7">
        <w:rPr>
          <w:sz w:val="32"/>
          <w:szCs w:val="32"/>
        </w:rPr>
        <w:t>+ Mục 3.2 Sự đồng thuận của nhóm dân cư bị ảnh hưởng xấu của công trình, dự án 15 điểm. Cứ 10% số người chịu ảnh hưởng xấu có ý kiến đồng ý thì chấm 1,5 điểm.</w:t>
      </w:r>
    </w:p>
    <w:p w:rsidR="00A535BC" w:rsidRDefault="00A535BC"/>
    <w:sectPr w:rsidR="00A535BC" w:rsidSect="002814BF">
      <w:pgSz w:w="11907" w:h="16840" w:code="9"/>
      <w:pgMar w:top="1134" w:right="1134" w:bottom="1134" w:left="1701" w:header="720" w:footer="720" w:gutter="0"/>
      <w:paperSrc w:first="1" w:other="1"/>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20"/>
  <w:drawingGridVerticalSpacing w:val="381"/>
  <w:displayHorizontalDrawingGridEvery w:val="2"/>
  <w:characterSpacingControl w:val="doNotCompress"/>
  <w:compat/>
  <w:rsids>
    <w:rsidRoot w:val="003A5C18"/>
    <w:rsid w:val="000A78B5"/>
    <w:rsid w:val="00145FA2"/>
    <w:rsid w:val="002814BF"/>
    <w:rsid w:val="003A5C18"/>
    <w:rsid w:val="003D6CA2"/>
    <w:rsid w:val="004731CB"/>
    <w:rsid w:val="00626CEB"/>
    <w:rsid w:val="006B2A3C"/>
    <w:rsid w:val="007C07C1"/>
    <w:rsid w:val="00804D07"/>
    <w:rsid w:val="00836ADD"/>
    <w:rsid w:val="008E4FCA"/>
    <w:rsid w:val="009B327E"/>
    <w:rsid w:val="009B3599"/>
    <w:rsid w:val="00A535BC"/>
    <w:rsid w:val="00A85D36"/>
    <w:rsid w:val="00AA70D7"/>
    <w:rsid w:val="00B2489F"/>
    <w:rsid w:val="00B66AAE"/>
    <w:rsid w:val="00BF7280"/>
    <w:rsid w:val="00D70644"/>
    <w:rsid w:val="00DB376D"/>
    <w:rsid w:val="00F603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ind w:left="1701" w:right="1134"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C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376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45FA2"/>
    <w:pPr>
      <w:ind w:left="720"/>
      <w:contextualSpacing/>
    </w:pPr>
  </w:style>
</w:styles>
</file>

<file path=word/webSettings.xml><?xml version="1.0" encoding="utf-8"?>
<w:webSettings xmlns:r="http://schemas.openxmlformats.org/officeDocument/2006/relationships" xmlns:w="http://schemas.openxmlformats.org/wordprocessingml/2006/main">
  <w:divs>
    <w:div w:id="9498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4</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2020-12-23T02:50:00Z</cp:lastPrinted>
  <dcterms:created xsi:type="dcterms:W3CDTF">2020-12-22T07:09:00Z</dcterms:created>
  <dcterms:modified xsi:type="dcterms:W3CDTF">2020-12-23T03:03:00Z</dcterms:modified>
</cp:coreProperties>
</file>